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DF4" w:rsidRDefault="00253DF6" w:rsidP="00E42DF4">
      <w:r>
        <w:t xml:space="preserve"> </w:t>
      </w:r>
    </w:p>
    <w:p w:rsidR="00E42DF4" w:rsidRDefault="00E42DF4" w:rsidP="00E42DF4"/>
    <w:p w:rsidR="00E42DF4" w:rsidRDefault="00E42DF4" w:rsidP="00E42DF4"/>
    <w:p w:rsidR="00E42DF4" w:rsidRDefault="00E42DF4" w:rsidP="00E42DF4"/>
    <w:p w:rsidR="00E42DF4" w:rsidRDefault="00E42DF4" w:rsidP="00E42DF4"/>
    <w:p w:rsidR="005C397D" w:rsidRPr="00F52DF2" w:rsidRDefault="005C397D" w:rsidP="005C397D">
      <w:pPr>
        <w:spacing w:after="0" w:line="240" w:lineRule="auto"/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 xml:space="preserve">POLNÍ CESTA </w:t>
      </w:r>
      <w:r w:rsidR="000E392B">
        <w:rPr>
          <w:rFonts w:ascii="Arial" w:hAnsi="Arial" w:cs="Arial"/>
          <w:b/>
          <w:sz w:val="60"/>
          <w:szCs w:val="60"/>
        </w:rPr>
        <w:t xml:space="preserve">C </w:t>
      </w:r>
      <w:r w:rsidR="00D419F8">
        <w:rPr>
          <w:rFonts w:ascii="Arial" w:hAnsi="Arial" w:cs="Arial"/>
          <w:b/>
          <w:sz w:val="60"/>
          <w:szCs w:val="60"/>
        </w:rPr>
        <w:t>8</w:t>
      </w:r>
    </w:p>
    <w:p w:rsidR="00F859E1" w:rsidRDefault="00F859E1" w:rsidP="00F859E1"/>
    <w:p w:rsidR="00F859E1" w:rsidRPr="00054B37" w:rsidRDefault="00F859E1" w:rsidP="00F859E1">
      <w:pPr>
        <w:spacing w:after="0"/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PROJEKTOVÁ DOKUMENTACE</w:t>
      </w:r>
    </w:p>
    <w:p w:rsidR="00F859E1" w:rsidRPr="00054B37" w:rsidRDefault="00F859E1" w:rsidP="00F859E1">
      <w:pPr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 STAVEBNÍ POVOLENÍ</w:t>
      </w:r>
      <w:r>
        <w:rPr>
          <w:rFonts w:ascii="Arial" w:hAnsi="Arial" w:cs="Arial"/>
          <w:sz w:val="44"/>
          <w:szCs w:val="44"/>
        </w:rPr>
        <w:t xml:space="preserve"> a PRO PROVÁDĚNÍ STAVBY</w:t>
      </w:r>
    </w:p>
    <w:p w:rsidR="00E42DF4" w:rsidRDefault="00E42DF4" w:rsidP="00E42DF4"/>
    <w:p w:rsidR="00E42DF4" w:rsidRDefault="00E42DF4" w:rsidP="00E42DF4"/>
    <w:p w:rsidR="00E42DF4" w:rsidRDefault="00E42DF4" w:rsidP="00E42DF4"/>
    <w:p w:rsidR="005C397D" w:rsidRDefault="005C397D" w:rsidP="00E42DF4"/>
    <w:p w:rsidR="005C397D" w:rsidRDefault="005C397D" w:rsidP="00E42DF4"/>
    <w:p w:rsidR="005C397D" w:rsidRDefault="005C397D" w:rsidP="00E42DF4"/>
    <w:p w:rsidR="005C397D" w:rsidRDefault="005C397D" w:rsidP="00E42DF4"/>
    <w:p w:rsidR="00E42DF4" w:rsidRDefault="00E42DF4" w:rsidP="00E42DF4"/>
    <w:p w:rsidR="00E42DF4" w:rsidRDefault="00E42DF4" w:rsidP="00E42DF4"/>
    <w:p w:rsidR="00E42DF4" w:rsidRDefault="00E42DF4" w:rsidP="00E42DF4"/>
    <w:p w:rsidR="00E42DF4" w:rsidRDefault="00E42DF4" w:rsidP="00E42DF4"/>
    <w:p w:rsidR="00E42DF4" w:rsidRPr="00145355" w:rsidRDefault="00E42DF4" w:rsidP="00E42DF4">
      <w:pPr>
        <w:numPr>
          <w:ilvl w:val="0"/>
          <w:numId w:val="29"/>
        </w:numPr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>Průvodní zpráva</w:t>
      </w:r>
    </w:p>
    <w:p w:rsidR="00E42DF4" w:rsidRPr="00A712A2" w:rsidRDefault="00253DF6" w:rsidP="00E42DF4">
      <w:pPr>
        <w:jc w:val="center"/>
        <w:rPr>
          <w:sz w:val="28"/>
          <w:szCs w:val="28"/>
        </w:rPr>
        <w:sectPr w:rsidR="00E42DF4" w:rsidRPr="00A712A2" w:rsidSect="00C8630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DUBEN 2016</w:t>
      </w:r>
    </w:p>
    <w:p w:rsidR="001E2416" w:rsidRDefault="0039785D" w:rsidP="00B41B4E">
      <w:pPr>
        <w:spacing w:after="0"/>
        <w:rPr>
          <w:rFonts w:ascii="Arial" w:hAnsi="Arial" w:cs="Arial"/>
          <w:sz w:val="28"/>
          <w:szCs w:val="28"/>
        </w:rPr>
      </w:pPr>
      <w:r w:rsidRPr="00503EDA">
        <w:rPr>
          <w:rFonts w:ascii="Arial" w:hAnsi="Arial" w:cs="Arial"/>
          <w:sz w:val="28"/>
          <w:szCs w:val="28"/>
        </w:rPr>
        <w:lastRenderedPageBreak/>
        <w:t>OBSAH:</w:t>
      </w:r>
    </w:p>
    <w:p w:rsidR="0039785D" w:rsidRPr="00B41B4E" w:rsidRDefault="0039785D" w:rsidP="00B41B4E">
      <w:pPr>
        <w:spacing w:after="0"/>
        <w:rPr>
          <w:rFonts w:ascii="Arial" w:hAnsi="Arial" w:cs="Arial"/>
          <w:sz w:val="36"/>
          <w:szCs w:val="36"/>
        </w:rPr>
      </w:pPr>
    </w:p>
    <w:p w:rsidR="0039785D" w:rsidRDefault="005E025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rFonts w:ascii="Arial" w:hAnsi="Arial" w:cs="Arial"/>
          <w:sz w:val="28"/>
          <w:szCs w:val="28"/>
        </w:rPr>
        <w:fldChar w:fldCharType="begin"/>
      </w:r>
      <w:r w:rsidR="0039785D">
        <w:rPr>
          <w:rFonts w:ascii="Arial" w:hAnsi="Arial" w:cs="Arial"/>
          <w:sz w:val="28"/>
          <w:szCs w:val="28"/>
        </w:rPr>
        <w:instrText xml:space="preserve"> TOC \o "1-3" \h \z \u </w:instrText>
      </w:r>
      <w:r>
        <w:rPr>
          <w:rFonts w:ascii="Arial" w:hAnsi="Arial" w:cs="Arial"/>
          <w:sz w:val="28"/>
          <w:szCs w:val="28"/>
        </w:rPr>
        <w:fldChar w:fldCharType="separate"/>
      </w:r>
      <w:hyperlink w:anchor="_Toc331160594" w:history="1">
        <w:r w:rsidR="0039785D" w:rsidRPr="00587FF4">
          <w:rPr>
            <w:rStyle w:val="Hypertextovodkaz"/>
            <w:rFonts w:ascii="Arial" w:hAnsi="Arial"/>
            <w:b/>
            <w:noProof/>
          </w:rPr>
          <w:t>1.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Identifikační údaje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_Toc331160594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5" w:history="1">
        <w:r w:rsidR="0039785D" w:rsidRPr="00394C31">
          <w:rPr>
            <w:rStyle w:val="Hypertextovodkaz"/>
            <w:rFonts w:cs="Arial"/>
            <w:b/>
            <w:noProof/>
          </w:rPr>
          <w:t>a)</w:t>
        </w:r>
        <w:r w:rsidR="0039785D" w:rsidRPr="00394C31">
          <w:rPr>
            <w:rStyle w:val="Hypertextovodkaz"/>
            <w:rFonts w:cs="Arial"/>
            <w:b/>
            <w:noProof/>
          </w:rPr>
          <w:tab/>
          <w:t>Označení stavby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3DF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9785D" w:rsidRDefault="005E025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6" w:history="1">
        <w:r w:rsidR="0039785D" w:rsidRPr="00587FF4">
          <w:rPr>
            <w:rStyle w:val="Hypertextovodkaz"/>
            <w:rFonts w:cs="Arial"/>
            <w:b/>
            <w:noProof/>
          </w:rPr>
          <w:t>b)</w:t>
        </w:r>
        <w:r w:rsidR="00394C31">
          <w:rPr>
            <w:rStyle w:val="Hypertextovodkaz"/>
            <w:rFonts w:cs="Arial"/>
            <w:b/>
            <w:noProof/>
          </w:rPr>
          <w:t xml:space="preserve">    </w:t>
        </w:r>
        <w:r w:rsidR="0039785D" w:rsidRPr="00587FF4">
          <w:rPr>
            <w:rStyle w:val="Hypertextovodkaz"/>
            <w:rFonts w:cs="Arial"/>
            <w:b/>
            <w:noProof/>
          </w:rPr>
          <w:t xml:space="preserve"> Stavebník nebo objednatel stavby, místo podnikání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3DF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9785D" w:rsidRDefault="005E025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7" w:history="1">
        <w:r w:rsidR="0039785D" w:rsidRPr="00587FF4">
          <w:rPr>
            <w:rStyle w:val="Hypertextovodkaz"/>
            <w:rFonts w:cs="Arial"/>
            <w:b/>
            <w:noProof/>
          </w:rPr>
          <w:t xml:space="preserve">c) </w:t>
        </w:r>
        <w:r w:rsidR="00394C31">
          <w:rPr>
            <w:rStyle w:val="Hypertextovodkaz"/>
            <w:rFonts w:cs="Arial"/>
            <w:b/>
            <w:noProof/>
          </w:rPr>
          <w:t xml:space="preserve">    </w:t>
        </w:r>
        <w:r w:rsidR="0039785D" w:rsidRPr="00587FF4">
          <w:rPr>
            <w:rStyle w:val="Hypertextovodkaz"/>
            <w:rFonts w:cs="Arial"/>
            <w:b/>
            <w:noProof/>
          </w:rPr>
          <w:t>Projektant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3DF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8" w:history="1">
        <w:r w:rsidR="0039785D" w:rsidRPr="00587FF4">
          <w:rPr>
            <w:rStyle w:val="Hypertextovodkaz"/>
            <w:rFonts w:ascii="Arial" w:hAnsi="Arial"/>
            <w:b/>
            <w:noProof/>
          </w:rPr>
          <w:t>2.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Základní údaje o stavbě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_Toc331160598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599" w:history="1">
        <w:r w:rsidR="0039785D" w:rsidRPr="00394C31">
          <w:rPr>
            <w:rStyle w:val="Hypertextovodkaz"/>
            <w:rFonts w:cs="Arial"/>
            <w:b/>
            <w:noProof/>
          </w:rPr>
          <w:t>a)</w:t>
        </w:r>
        <w:r w:rsidR="0039785D" w:rsidRPr="00394C31">
          <w:rPr>
            <w:rStyle w:val="Hypertextovodkaz"/>
            <w:rFonts w:cs="Arial"/>
            <w:b/>
            <w:noProof/>
          </w:rPr>
          <w:tab/>
          <w:t>Stručný popis návrhu stavba, její funkce, význam a umístění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3DF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9785D" w:rsidRPr="00394C31" w:rsidRDefault="005E025D">
      <w:pPr>
        <w:pStyle w:val="Obsah2"/>
        <w:tabs>
          <w:tab w:val="left" w:pos="660"/>
          <w:tab w:val="right" w:leader="dot" w:pos="9062"/>
        </w:tabs>
        <w:rPr>
          <w:rStyle w:val="Hypertextovodkaz"/>
          <w:rFonts w:cs="Arial"/>
          <w:b/>
          <w:noProof/>
        </w:rPr>
      </w:pPr>
      <w:hyperlink w:anchor="_Toc331160600" w:history="1">
        <w:r w:rsidR="0039785D" w:rsidRPr="00394C31">
          <w:rPr>
            <w:rStyle w:val="Hypertextovodkaz"/>
            <w:rFonts w:cs="Arial"/>
            <w:b/>
            <w:noProof/>
          </w:rPr>
          <w:t>b)</w:t>
        </w:r>
        <w:r w:rsidR="0039785D" w:rsidRPr="00394C31">
          <w:rPr>
            <w:rStyle w:val="Hypertextovodkaz"/>
            <w:rFonts w:cs="Arial"/>
            <w:b/>
            <w:noProof/>
          </w:rPr>
          <w:tab/>
          <w:t>Vazba na územně plánovací dokumentaci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 w:rsidRPr="00394C31">
          <w:rPr>
            <w:rStyle w:val="Hypertextovodkaz"/>
            <w:rFonts w:cs="Arial"/>
            <w:noProof/>
            <w:webHidden/>
          </w:rPr>
          <w:fldChar w:fldCharType="begin"/>
        </w:r>
        <w:r w:rsidR="0039785D" w:rsidRPr="00394C31">
          <w:rPr>
            <w:rStyle w:val="Hypertextovodkaz"/>
            <w:rFonts w:cs="Arial"/>
            <w:noProof/>
            <w:webHidden/>
          </w:rPr>
          <w:instrText xml:space="preserve"> PAGEREF _Toc331160600 \h </w:instrText>
        </w:r>
        <w:r w:rsidRPr="00394C31">
          <w:rPr>
            <w:rStyle w:val="Hypertextovodkaz"/>
            <w:rFonts w:cs="Arial"/>
            <w:noProof/>
            <w:webHidden/>
          </w:rPr>
        </w:r>
        <w:r w:rsidRPr="00394C31">
          <w:rPr>
            <w:rStyle w:val="Hypertextovodkaz"/>
            <w:rFonts w:cs="Arial"/>
            <w:noProof/>
            <w:webHidden/>
          </w:rPr>
          <w:fldChar w:fldCharType="separate"/>
        </w:r>
        <w:r w:rsidR="00253DF6">
          <w:rPr>
            <w:rStyle w:val="Hypertextovodkaz"/>
            <w:rFonts w:cs="Arial"/>
            <w:noProof/>
            <w:webHidden/>
          </w:rPr>
          <w:t>6</w:t>
        </w:r>
        <w:r w:rsidRPr="00394C31">
          <w:rPr>
            <w:rStyle w:val="Hypertextovodkaz"/>
            <w:rFonts w:cs="Arial"/>
            <w:noProof/>
            <w:webHidden/>
          </w:rPr>
          <w:fldChar w:fldCharType="end"/>
        </w:r>
      </w:hyperlink>
    </w:p>
    <w:p w:rsidR="0039785D" w:rsidRPr="00394C31" w:rsidRDefault="005E025D">
      <w:pPr>
        <w:pStyle w:val="Obsah2"/>
        <w:tabs>
          <w:tab w:val="left" w:pos="660"/>
          <w:tab w:val="right" w:leader="dot" w:pos="9062"/>
        </w:tabs>
        <w:rPr>
          <w:rStyle w:val="Hypertextovodkaz"/>
          <w:rFonts w:cs="Arial"/>
          <w:b/>
          <w:noProof/>
        </w:rPr>
      </w:pPr>
      <w:hyperlink w:anchor="_Toc331160601" w:history="1">
        <w:r w:rsidR="0039785D" w:rsidRPr="00394C31">
          <w:rPr>
            <w:rStyle w:val="Hypertextovodkaz"/>
            <w:rFonts w:cs="Arial"/>
            <w:b/>
            <w:noProof/>
          </w:rPr>
          <w:t>c)</w:t>
        </w:r>
        <w:r w:rsidR="0039785D" w:rsidRPr="00394C31">
          <w:rPr>
            <w:rStyle w:val="Hypertextovodkaz"/>
            <w:rFonts w:cs="Arial"/>
            <w:b/>
            <w:noProof/>
          </w:rPr>
          <w:tab/>
          <w:t>Stručná charakteristika území a jeho dosavadní využití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 w:rsidRPr="00394C31">
          <w:rPr>
            <w:rStyle w:val="Hypertextovodkaz"/>
            <w:rFonts w:cs="Arial"/>
            <w:noProof/>
            <w:webHidden/>
          </w:rPr>
          <w:fldChar w:fldCharType="begin"/>
        </w:r>
        <w:r w:rsidR="0039785D" w:rsidRPr="00394C31">
          <w:rPr>
            <w:rStyle w:val="Hypertextovodkaz"/>
            <w:rFonts w:cs="Arial"/>
            <w:noProof/>
            <w:webHidden/>
          </w:rPr>
          <w:instrText xml:space="preserve"> PAGEREF _Toc331160601 \h </w:instrText>
        </w:r>
        <w:r w:rsidRPr="00394C31">
          <w:rPr>
            <w:rStyle w:val="Hypertextovodkaz"/>
            <w:rFonts w:cs="Arial"/>
            <w:noProof/>
            <w:webHidden/>
          </w:rPr>
        </w:r>
        <w:r w:rsidRPr="00394C31">
          <w:rPr>
            <w:rStyle w:val="Hypertextovodkaz"/>
            <w:rFonts w:cs="Arial"/>
            <w:noProof/>
            <w:webHidden/>
          </w:rPr>
          <w:fldChar w:fldCharType="separate"/>
        </w:r>
        <w:r w:rsidR="00253DF6">
          <w:rPr>
            <w:rStyle w:val="Hypertextovodkaz"/>
            <w:rFonts w:cs="Arial"/>
            <w:noProof/>
            <w:webHidden/>
          </w:rPr>
          <w:t>6</w:t>
        </w:r>
        <w:r w:rsidRPr="00394C31">
          <w:rPr>
            <w:rStyle w:val="Hypertextovodkaz"/>
            <w:rFonts w:cs="Arial"/>
            <w:noProof/>
            <w:webHidden/>
          </w:rPr>
          <w:fldChar w:fldCharType="end"/>
        </w:r>
      </w:hyperlink>
    </w:p>
    <w:p w:rsidR="0039785D" w:rsidRDefault="005E025D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2" w:history="1">
        <w:r w:rsidR="0039785D" w:rsidRPr="00394C31">
          <w:rPr>
            <w:rStyle w:val="Hypertextovodkaz"/>
            <w:rFonts w:cs="Arial"/>
            <w:b/>
            <w:noProof/>
          </w:rPr>
          <w:t>d)</w:t>
        </w:r>
        <w:r w:rsidR="0039785D" w:rsidRPr="00394C31">
          <w:rPr>
            <w:rStyle w:val="Hypertextovodkaz"/>
            <w:rFonts w:cs="Arial"/>
            <w:b/>
            <w:noProof/>
          </w:rPr>
          <w:tab/>
          <w:t>Vliv technického řešení stavby a jejího provozu na krajinu, zdraví a životní prostřed</w:t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í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3DF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785D" w:rsidRPr="00394C31" w:rsidRDefault="005E025D">
      <w:pPr>
        <w:pStyle w:val="Obsah2"/>
        <w:tabs>
          <w:tab w:val="left" w:pos="660"/>
          <w:tab w:val="right" w:leader="dot" w:pos="9062"/>
        </w:tabs>
        <w:rPr>
          <w:rStyle w:val="Hypertextovodkaz"/>
          <w:rFonts w:cs="Arial"/>
          <w:b/>
          <w:noProof/>
        </w:rPr>
      </w:pPr>
      <w:hyperlink w:anchor="_Toc331160603" w:history="1">
        <w:r w:rsidR="0039785D" w:rsidRPr="00394C31">
          <w:rPr>
            <w:rStyle w:val="Hypertextovodkaz"/>
            <w:rFonts w:cs="Arial"/>
            <w:b/>
            <w:noProof/>
          </w:rPr>
          <w:t>e)</w:t>
        </w:r>
        <w:r w:rsidR="0039785D" w:rsidRPr="00394C31">
          <w:rPr>
            <w:rStyle w:val="Hypertextovodkaz"/>
            <w:rFonts w:cs="Arial"/>
            <w:b/>
            <w:noProof/>
          </w:rPr>
          <w:tab/>
          <w:t>Celkový dopad stavby na dotčené území a navrhovaná opatření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 w:rsidRPr="00394C31">
          <w:rPr>
            <w:rStyle w:val="Hypertextovodkaz"/>
            <w:rFonts w:cs="Arial"/>
            <w:noProof/>
            <w:webHidden/>
          </w:rPr>
          <w:fldChar w:fldCharType="begin"/>
        </w:r>
        <w:r w:rsidR="0039785D" w:rsidRPr="00394C31">
          <w:rPr>
            <w:rStyle w:val="Hypertextovodkaz"/>
            <w:rFonts w:cs="Arial"/>
            <w:noProof/>
            <w:webHidden/>
          </w:rPr>
          <w:instrText xml:space="preserve"> PAGEREF _Toc331160603 \h </w:instrText>
        </w:r>
        <w:r w:rsidRPr="00394C31">
          <w:rPr>
            <w:rStyle w:val="Hypertextovodkaz"/>
            <w:rFonts w:cs="Arial"/>
            <w:noProof/>
            <w:webHidden/>
          </w:rPr>
        </w:r>
        <w:r w:rsidRPr="00394C31">
          <w:rPr>
            <w:rStyle w:val="Hypertextovodkaz"/>
            <w:rFonts w:cs="Arial"/>
            <w:noProof/>
            <w:webHidden/>
          </w:rPr>
          <w:fldChar w:fldCharType="separate"/>
        </w:r>
        <w:r w:rsidR="00253DF6">
          <w:rPr>
            <w:rStyle w:val="Hypertextovodkaz"/>
            <w:rFonts w:cs="Arial"/>
            <w:noProof/>
            <w:webHidden/>
          </w:rPr>
          <w:t>6</w:t>
        </w:r>
        <w:r w:rsidRPr="00394C31">
          <w:rPr>
            <w:rStyle w:val="Hypertextovodkaz"/>
            <w:rFonts w:cs="Arial"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4" w:history="1">
        <w:r w:rsidR="0039785D" w:rsidRPr="00587FF4">
          <w:rPr>
            <w:rStyle w:val="Hypertextovodkaz"/>
            <w:b/>
            <w:noProof/>
            <w:lang w:eastAsia="cs-CZ"/>
          </w:rPr>
          <w:t>3.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Přehled výchozích podkladů a průzkumů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_Toc331160604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7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Pr="00394C31" w:rsidRDefault="005E025D">
      <w:pPr>
        <w:pStyle w:val="Obsah2"/>
        <w:tabs>
          <w:tab w:val="left" w:pos="660"/>
          <w:tab w:val="right" w:leader="dot" w:pos="9062"/>
        </w:tabs>
        <w:rPr>
          <w:rStyle w:val="Hypertextovodkaz"/>
          <w:noProof/>
        </w:rPr>
      </w:pPr>
      <w:hyperlink w:anchor="_Toc331160605" w:history="1">
        <w:r w:rsidR="0039785D" w:rsidRPr="00394C31">
          <w:rPr>
            <w:rStyle w:val="Hypertextovodkaz"/>
            <w:rFonts w:cs="Arial"/>
            <w:b/>
            <w:noProof/>
          </w:rPr>
          <w:t>a)</w:t>
        </w:r>
        <w:r w:rsidR="0039785D" w:rsidRPr="00394C31">
          <w:rPr>
            <w:rStyle w:val="Hypertextovodkaz"/>
            <w:rFonts w:cs="Arial"/>
            <w:b/>
            <w:noProof/>
          </w:rPr>
          <w:tab/>
          <w:t>Projekční a geodetické podklady</w:t>
        </w:r>
        <w:r w:rsidR="0039785D" w:rsidRPr="00394C31">
          <w:rPr>
            <w:rStyle w:val="Hypertextovodkaz"/>
            <w:noProof/>
            <w:webHidden/>
          </w:rPr>
          <w:tab/>
        </w:r>
        <w:r w:rsidRPr="00394C31">
          <w:rPr>
            <w:rStyle w:val="Hypertextovodkaz"/>
            <w:noProof/>
            <w:webHidden/>
          </w:rPr>
          <w:fldChar w:fldCharType="begin"/>
        </w:r>
        <w:r w:rsidR="0039785D" w:rsidRPr="00394C31">
          <w:rPr>
            <w:rStyle w:val="Hypertextovodkaz"/>
            <w:noProof/>
            <w:webHidden/>
          </w:rPr>
          <w:instrText xml:space="preserve"> PAGEREF _Toc331160605 \h </w:instrText>
        </w:r>
        <w:r w:rsidRPr="00394C31">
          <w:rPr>
            <w:rStyle w:val="Hypertextovodkaz"/>
            <w:noProof/>
            <w:webHidden/>
          </w:rPr>
        </w:r>
        <w:r w:rsidRPr="00394C31">
          <w:rPr>
            <w:rStyle w:val="Hypertextovodkaz"/>
            <w:noProof/>
            <w:webHidden/>
          </w:rPr>
          <w:fldChar w:fldCharType="separate"/>
        </w:r>
        <w:r w:rsidR="00253DF6">
          <w:rPr>
            <w:rStyle w:val="Hypertextovodkaz"/>
            <w:noProof/>
            <w:webHidden/>
          </w:rPr>
          <w:t>7</w:t>
        </w:r>
        <w:r w:rsidRPr="00394C31">
          <w:rPr>
            <w:rStyle w:val="Hypertextovodkaz"/>
            <w:noProof/>
            <w:webHidden/>
          </w:rPr>
          <w:fldChar w:fldCharType="end"/>
        </w:r>
      </w:hyperlink>
    </w:p>
    <w:p w:rsidR="0039785D" w:rsidRDefault="005E025D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6" w:history="1">
        <w:r w:rsidR="0039785D" w:rsidRPr="00394C31">
          <w:rPr>
            <w:rStyle w:val="Hypertextovodkaz"/>
            <w:rFonts w:cs="Arial"/>
            <w:b/>
            <w:noProof/>
          </w:rPr>
          <w:t>b)</w:t>
        </w:r>
        <w:r w:rsidR="0039785D" w:rsidRPr="00394C31">
          <w:rPr>
            <w:rStyle w:val="Hypertextovodkaz"/>
            <w:rFonts w:cs="Arial"/>
            <w:b/>
            <w:noProof/>
          </w:rPr>
          <w:tab/>
          <w:t>Dopravní a technická infrastruktura v území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3DF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7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4.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Členění stavby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_Toc331160607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7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8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5.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Podmínky realizace stavby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_Toc331160608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7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09" w:history="1">
        <w:r w:rsidR="0039785D" w:rsidRPr="00394C31">
          <w:rPr>
            <w:rStyle w:val="Hypertextovodkaz"/>
            <w:rFonts w:cs="Arial"/>
            <w:b/>
            <w:noProof/>
          </w:rPr>
          <w:t>a)</w:t>
        </w:r>
        <w:r w:rsidR="0039785D" w:rsidRPr="00394C31">
          <w:rPr>
            <w:rStyle w:val="Hypertextovodkaz"/>
            <w:rFonts w:cs="Arial"/>
            <w:b/>
            <w:noProof/>
          </w:rPr>
          <w:tab/>
          <w:t>Věcné a časové vazby souvisejících staveb jiných stavebníků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3DF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785D" w:rsidRDefault="005E025D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0" w:history="1">
        <w:r w:rsidR="0039785D" w:rsidRPr="00394C31">
          <w:rPr>
            <w:rStyle w:val="Hypertextovodkaz"/>
            <w:rFonts w:cs="Arial"/>
            <w:b/>
            <w:noProof/>
          </w:rPr>
          <w:t>b)</w:t>
        </w:r>
        <w:r w:rsidR="0039785D" w:rsidRPr="00394C31">
          <w:rPr>
            <w:rStyle w:val="Hypertextovodkaz"/>
            <w:rFonts w:cs="Arial"/>
            <w:b/>
            <w:noProof/>
          </w:rPr>
          <w:tab/>
          <w:t>Uvažovaný průběh výstavby a zajištění její plynulosti a koordinovanosti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3DF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785D" w:rsidRPr="00394C31" w:rsidRDefault="005E025D">
      <w:pPr>
        <w:pStyle w:val="Obsah2"/>
        <w:tabs>
          <w:tab w:val="left" w:pos="660"/>
          <w:tab w:val="right" w:leader="dot" w:pos="9062"/>
        </w:tabs>
        <w:rPr>
          <w:rStyle w:val="Hypertextovodkaz"/>
          <w:rFonts w:cs="Arial"/>
          <w:b/>
          <w:noProof/>
        </w:rPr>
      </w:pPr>
      <w:hyperlink w:anchor="_Toc331160611" w:history="1">
        <w:r w:rsidR="0039785D" w:rsidRPr="00394C31">
          <w:rPr>
            <w:rStyle w:val="Hypertextovodkaz"/>
            <w:rFonts w:cs="Arial"/>
            <w:b/>
            <w:noProof/>
          </w:rPr>
          <w:t>c)</w:t>
        </w:r>
        <w:r w:rsidR="0039785D" w:rsidRPr="00394C31">
          <w:rPr>
            <w:rStyle w:val="Hypertextovodkaz"/>
            <w:rFonts w:cs="Arial"/>
            <w:b/>
            <w:noProof/>
          </w:rPr>
          <w:tab/>
          <w:t>Zajištění přístupu na stavbu</w:t>
        </w:r>
        <w:r w:rsidR="0039785D" w:rsidRPr="00394C31">
          <w:rPr>
            <w:rStyle w:val="Hypertextovodkaz"/>
            <w:rFonts w:cs="Arial"/>
            <w:b/>
            <w:noProof/>
            <w:webHidden/>
          </w:rPr>
          <w:tab/>
        </w:r>
        <w:r w:rsidRPr="00394C31">
          <w:rPr>
            <w:rStyle w:val="Hypertextovodkaz"/>
            <w:rFonts w:cs="Arial"/>
            <w:noProof/>
            <w:webHidden/>
          </w:rPr>
          <w:fldChar w:fldCharType="begin"/>
        </w:r>
        <w:r w:rsidR="0039785D" w:rsidRPr="00394C31">
          <w:rPr>
            <w:rStyle w:val="Hypertextovodkaz"/>
            <w:rFonts w:cs="Arial"/>
            <w:noProof/>
            <w:webHidden/>
          </w:rPr>
          <w:instrText xml:space="preserve"> PAGEREF _Toc331160611 \h </w:instrText>
        </w:r>
        <w:r w:rsidRPr="00394C31">
          <w:rPr>
            <w:rStyle w:val="Hypertextovodkaz"/>
            <w:rFonts w:cs="Arial"/>
            <w:noProof/>
            <w:webHidden/>
          </w:rPr>
        </w:r>
        <w:r w:rsidRPr="00394C31">
          <w:rPr>
            <w:rStyle w:val="Hypertextovodkaz"/>
            <w:rFonts w:cs="Arial"/>
            <w:noProof/>
            <w:webHidden/>
          </w:rPr>
          <w:fldChar w:fldCharType="separate"/>
        </w:r>
        <w:r w:rsidR="00253DF6">
          <w:rPr>
            <w:rStyle w:val="Hypertextovodkaz"/>
            <w:rFonts w:cs="Arial"/>
            <w:noProof/>
            <w:webHidden/>
          </w:rPr>
          <w:t>7</w:t>
        </w:r>
        <w:r w:rsidRPr="00394C31">
          <w:rPr>
            <w:rStyle w:val="Hypertextovodkaz"/>
            <w:rFonts w:cs="Arial"/>
            <w:noProof/>
            <w:webHidden/>
          </w:rPr>
          <w:fldChar w:fldCharType="end"/>
        </w:r>
      </w:hyperlink>
    </w:p>
    <w:p w:rsidR="0039785D" w:rsidRDefault="005E025D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2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d)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Dopravní omezení, objížďky a výluky dopravy</w:t>
        </w:r>
        <w:r w:rsidR="0039785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785D">
          <w:rPr>
            <w:noProof/>
            <w:webHidden/>
          </w:rPr>
          <w:instrText xml:space="preserve"> PAGEREF _Toc331160612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3DF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3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6.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Přehled budoucích vlastníků a správců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_Toc331160613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8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4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7.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Předávání částí stavby do užívání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_Toc331160614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8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5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8.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Souhrnný technický popis stavby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_Toc331160615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8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6" w:history="1">
        <w:r w:rsidR="0039785D" w:rsidRPr="00587FF4">
          <w:rPr>
            <w:rStyle w:val="Hypertextovodkaz"/>
            <w:rFonts w:ascii="Arial" w:hAnsi="Arial"/>
            <w:b/>
            <w:noProof/>
            <w:lang w:eastAsia="cs-CZ"/>
          </w:rPr>
          <w:t>9.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  <w:lang w:eastAsia="cs-CZ"/>
          </w:rPr>
          <w:t>Výsledky a závěry z podkladů, průzkumů a měření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_Toc331160616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8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7" w:history="1">
        <w:r w:rsidR="0039785D" w:rsidRPr="00587FF4">
          <w:rPr>
            <w:rStyle w:val="Hypertextovodkaz"/>
            <w:rFonts w:ascii="Arial" w:hAnsi="Arial"/>
            <w:b/>
            <w:noProof/>
          </w:rPr>
          <w:t>10.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Dotčená ochranná pásma, chráněná území, zátopová území,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_Toc331160617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8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8" w:history="1">
        <w:r w:rsidR="0039785D" w:rsidRPr="00587FF4">
          <w:rPr>
            <w:rStyle w:val="Hypertextovodkaz"/>
            <w:rFonts w:ascii="Arial" w:hAnsi="Arial" w:cs="Arial"/>
            <w:b/>
            <w:noProof/>
          </w:rPr>
          <w:t>kulturní památky, památkové rezervace, památkové zóny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_Toc331160618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8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19" w:history="1">
        <w:r w:rsidR="0039785D" w:rsidRPr="00587FF4">
          <w:rPr>
            <w:rStyle w:val="Hypertextovodkaz"/>
            <w:rFonts w:ascii="Arial" w:hAnsi="Arial"/>
            <w:b/>
            <w:noProof/>
          </w:rPr>
          <w:t>11.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Zásah stavby do území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_Toc331160619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9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20" w:history="1">
        <w:r w:rsidR="0039785D" w:rsidRPr="00587FF4">
          <w:rPr>
            <w:rStyle w:val="Hypertextovodkaz"/>
            <w:rFonts w:ascii="Arial" w:hAnsi="Arial"/>
            <w:b/>
            <w:noProof/>
          </w:rPr>
          <w:t>12.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Nároky stavby na zdroje a její potřeby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_Toc331160620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10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21" w:history="1">
        <w:r w:rsidR="0039785D" w:rsidRPr="00587FF4">
          <w:rPr>
            <w:rStyle w:val="Hypertextovodkaz"/>
            <w:rFonts w:ascii="Arial" w:hAnsi="Arial"/>
            <w:b/>
            <w:noProof/>
          </w:rPr>
          <w:t>13.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Vliv stavby a provozu na pozemní komunikaci na zdraví a životní prostředí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_Toc331160621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10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22" w:history="1">
        <w:r w:rsidR="0039785D" w:rsidRPr="00587FF4">
          <w:rPr>
            <w:rStyle w:val="Hypertextovodkaz"/>
            <w:rFonts w:ascii="Arial" w:hAnsi="Arial"/>
            <w:b/>
            <w:noProof/>
          </w:rPr>
          <w:t>14.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Obecné požadavky na bezpečnost a užitné vlastnosti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_Toc331160622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12</w:t>
        </w:r>
        <w:r w:rsidRPr="00394C31">
          <w:rPr>
            <w:b/>
            <w:noProof/>
            <w:webHidden/>
          </w:rPr>
          <w:fldChar w:fldCharType="end"/>
        </w:r>
      </w:hyperlink>
    </w:p>
    <w:p w:rsidR="0039785D" w:rsidRDefault="005E025D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31160623" w:history="1">
        <w:r w:rsidR="0039785D" w:rsidRPr="00587FF4">
          <w:rPr>
            <w:rStyle w:val="Hypertextovodkaz"/>
            <w:rFonts w:ascii="Arial" w:hAnsi="Arial"/>
            <w:b/>
            <w:noProof/>
          </w:rPr>
          <w:t>15.</w:t>
        </w:r>
        <w:r w:rsidR="0039785D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39785D" w:rsidRPr="00587FF4">
          <w:rPr>
            <w:rStyle w:val="Hypertextovodkaz"/>
            <w:rFonts w:ascii="Arial" w:hAnsi="Arial" w:cs="Arial"/>
            <w:b/>
            <w:noProof/>
          </w:rPr>
          <w:t>Další požadavky</w:t>
        </w:r>
        <w:r w:rsidR="0039785D">
          <w:rPr>
            <w:noProof/>
            <w:webHidden/>
          </w:rPr>
          <w:tab/>
        </w:r>
        <w:r w:rsidRPr="00394C31">
          <w:rPr>
            <w:b/>
            <w:noProof/>
            <w:webHidden/>
          </w:rPr>
          <w:fldChar w:fldCharType="begin"/>
        </w:r>
        <w:r w:rsidR="0039785D" w:rsidRPr="00394C31">
          <w:rPr>
            <w:b/>
            <w:noProof/>
            <w:webHidden/>
          </w:rPr>
          <w:instrText xml:space="preserve"> PAGEREF _Toc331160623 \h </w:instrText>
        </w:r>
        <w:r w:rsidRPr="00394C31">
          <w:rPr>
            <w:b/>
            <w:noProof/>
            <w:webHidden/>
          </w:rPr>
        </w:r>
        <w:r w:rsidRPr="00394C31">
          <w:rPr>
            <w:b/>
            <w:noProof/>
            <w:webHidden/>
          </w:rPr>
          <w:fldChar w:fldCharType="separate"/>
        </w:r>
        <w:r w:rsidR="00253DF6">
          <w:rPr>
            <w:b/>
            <w:noProof/>
            <w:webHidden/>
          </w:rPr>
          <w:t>15</w:t>
        </w:r>
        <w:r w:rsidRPr="00394C31">
          <w:rPr>
            <w:b/>
            <w:noProof/>
            <w:webHidden/>
          </w:rPr>
          <w:fldChar w:fldCharType="end"/>
        </w:r>
      </w:hyperlink>
    </w:p>
    <w:p w:rsidR="00D95808" w:rsidRDefault="005E025D" w:rsidP="00B41B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fldChar w:fldCharType="end"/>
      </w:r>
    </w:p>
    <w:p w:rsidR="005C397D" w:rsidRPr="00CB23BB" w:rsidRDefault="005C397D" w:rsidP="00B41B4E">
      <w:pPr>
        <w:rPr>
          <w:b/>
          <w:noProof/>
          <w:color w:val="0000FF" w:themeColor="hyperlink"/>
          <w:u w:val="single"/>
        </w:rPr>
      </w:pPr>
    </w:p>
    <w:p w:rsidR="001E2416" w:rsidRDefault="001E2416" w:rsidP="0039785D">
      <w:pPr>
        <w:pStyle w:val="Odstavecseseznamem"/>
        <w:numPr>
          <w:ilvl w:val="0"/>
          <w:numId w:val="18"/>
        </w:numPr>
        <w:ind w:left="714" w:hanging="357"/>
        <w:outlineLvl w:val="0"/>
        <w:rPr>
          <w:rFonts w:ascii="Arial" w:hAnsi="Arial" w:cs="Arial"/>
          <w:b/>
          <w:sz w:val="26"/>
          <w:szCs w:val="26"/>
        </w:rPr>
      </w:pPr>
      <w:bookmarkStart w:id="0" w:name="_Toc331160594"/>
      <w:r w:rsidRPr="00F205E9">
        <w:rPr>
          <w:rFonts w:ascii="Arial" w:hAnsi="Arial" w:cs="Arial"/>
          <w:b/>
          <w:sz w:val="26"/>
          <w:szCs w:val="26"/>
        </w:rPr>
        <w:lastRenderedPageBreak/>
        <w:t>Identifikační údaje</w:t>
      </w:r>
      <w:bookmarkEnd w:id="0"/>
    </w:p>
    <w:p w:rsidR="001E2416" w:rsidRPr="00F205E9" w:rsidRDefault="001E2416" w:rsidP="00F205E9">
      <w:pPr>
        <w:pStyle w:val="Odstavecseseznamem"/>
        <w:ind w:left="714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Look w:val="00A0"/>
      </w:tblPr>
      <w:tblGrid>
        <w:gridCol w:w="3794"/>
        <w:gridCol w:w="5418"/>
      </w:tblGrid>
      <w:tr w:rsidR="001E2416" w:rsidRPr="00503EDA" w:rsidTr="00626485">
        <w:tc>
          <w:tcPr>
            <w:tcW w:w="3794" w:type="dxa"/>
          </w:tcPr>
          <w:p w:rsidR="001E2416" w:rsidRPr="00503EDA" w:rsidRDefault="001E2416" w:rsidP="0039785D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284" w:hanging="284"/>
              <w:outlineLvl w:val="1"/>
              <w:rPr>
                <w:rFonts w:ascii="Arial" w:hAnsi="Arial" w:cs="Arial"/>
                <w:b/>
              </w:rPr>
            </w:pPr>
            <w:bookmarkStart w:id="1" w:name="_Toc331160595"/>
            <w:r w:rsidRPr="00503EDA">
              <w:rPr>
                <w:rFonts w:ascii="Arial" w:hAnsi="Arial" w:cs="Arial"/>
                <w:b/>
              </w:rPr>
              <w:t>Označení stavby</w:t>
            </w:r>
            <w:bookmarkEnd w:id="1"/>
          </w:p>
        </w:tc>
        <w:tc>
          <w:tcPr>
            <w:tcW w:w="5418" w:type="dxa"/>
          </w:tcPr>
          <w:p w:rsidR="001E2416" w:rsidRPr="00503EDA" w:rsidRDefault="001E2416" w:rsidP="0039785D">
            <w:pPr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39785D">
            <w:pPr>
              <w:pStyle w:val="Nadpis2"/>
              <w:rPr>
                <w:rFonts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39785D">
            <w:pPr>
              <w:pStyle w:val="Nadpis2"/>
              <w:rPr>
                <w:rFonts w:cs="Arial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Název stavby:</w:t>
            </w:r>
          </w:p>
        </w:tc>
        <w:tc>
          <w:tcPr>
            <w:tcW w:w="5418" w:type="dxa"/>
          </w:tcPr>
          <w:p w:rsidR="001E2416" w:rsidRPr="00503EDA" w:rsidRDefault="00F511DB" w:rsidP="00BC4F7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Polní cesta C </w:t>
            </w:r>
            <w:r w:rsidR="00BC4F73">
              <w:rPr>
                <w:rFonts w:ascii="Arial" w:hAnsi="Arial" w:cs="Arial"/>
              </w:rPr>
              <w:t>8</w:t>
            </w: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Stupeň dokumentace:</w:t>
            </w: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Dokumentace pro stavební povolení</w:t>
            </w:r>
            <w:r w:rsidR="008B0537">
              <w:rPr>
                <w:rFonts w:ascii="Arial" w:hAnsi="Arial" w:cs="Arial"/>
              </w:rPr>
              <w:t xml:space="preserve"> a realizaci stavby</w:t>
            </w: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9212" w:type="dxa"/>
            <w:gridSpan w:val="2"/>
          </w:tcPr>
          <w:p w:rsidR="001E2416" w:rsidRPr="00503EDA" w:rsidRDefault="001E2416" w:rsidP="0039785D">
            <w:pPr>
              <w:pStyle w:val="Nadpis2"/>
              <w:rPr>
                <w:rFonts w:cs="Arial"/>
                <w:b/>
              </w:rPr>
            </w:pPr>
            <w:bookmarkStart w:id="2" w:name="_Toc331160596"/>
            <w:r w:rsidRPr="00503EDA">
              <w:rPr>
                <w:rFonts w:cs="Arial"/>
                <w:b/>
              </w:rPr>
              <w:t>b) Stavebník nebo objednatel stavby, místo podnikání</w:t>
            </w:r>
            <w:bookmarkEnd w:id="2"/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Objednatel:</w:t>
            </w:r>
          </w:p>
        </w:tc>
        <w:tc>
          <w:tcPr>
            <w:tcW w:w="5418" w:type="dxa"/>
          </w:tcPr>
          <w:p w:rsidR="00F511DB" w:rsidRPr="003E7E40" w:rsidRDefault="00F511DB" w:rsidP="00F511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E7E40">
              <w:rPr>
                <w:rFonts w:ascii="Arial" w:hAnsi="Arial" w:cs="Arial"/>
              </w:rPr>
              <w:t>Česká republika – Státní pozemkový úřad,</w:t>
            </w:r>
          </w:p>
          <w:p w:rsidR="00F511DB" w:rsidRPr="00E44A5A" w:rsidRDefault="00F511DB" w:rsidP="00F511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 xml:space="preserve">Krajský pozemkový úřad pro </w:t>
            </w:r>
            <w:r>
              <w:rPr>
                <w:rFonts w:ascii="Arial" w:hAnsi="Arial" w:cs="Arial"/>
              </w:rPr>
              <w:t>Pardubický</w:t>
            </w:r>
            <w:r w:rsidRPr="00E44A5A">
              <w:rPr>
                <w:rFonts w:ascii="Arial" w:hAnsi="Arial" w:cs="Arial"/>
              </w:rPr>
              <w:t xml:space="preserve"> kraj, Pobočka </w:t>
            </w:r>
            <w:r>
              <w:rPr>
                <w:rFonts w:ascii="Arial" w:hAnsi="Arial" w:cs="Arial"/>
              </w:rPr>
              <w:t>Svitavy</w:t>
            </w:r>
          </w:p>
          <w:p w:rsidR="00F511DB" w:rsidRDefault="00F511DB" w:rsidP="00F511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Milady Horákové 373/10</w:t>
            </w:r>
          </w:p>
          <w:p w:rsidR="00F511DB" w:rsidRPr="00E44A5A" w:rsidRDefault="00F511DB" w:rsidP="00F511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 02 Svitavy</w:t>
            </w:r>
          </w:p>
          <w:p w:rsidR="005C397D" w:rsidRPr="00E44A5A" w:rsidRDefault="005C397D" w:rsidP="005C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IČ:</w:t>
            </w:r>
            <w:r w:rsidRPr="00E44A5A">
              <w:rPr>
                <w:rFonts w:ascii="Arial" w:hAnsi="Arial" w:cs="Arial"/>
              </w:rPr>
              <w:tab/>
              <w:t>01312774</w:t>
            </w:r>
          </w:p>
          <w:p w:rsidR="005C397D" w:rsidRPr="00E44A5A" w:rsidRDefault="005C397D" w:rsidP="005C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DIČ:</w:t>
            </w:r>
            <w:r w:rsidRPr="00E44A5A">
              <w:rPr>
                <w:rFonts w:ascii="Arial" w:hAnsi="Arial" w:cs="Arial"/>
              </w:rPr>
              <w:tab/>
              <w:t>CZ01312774</w:t>
            </w:r>
          </w:p>
          <w:p w:rsidR="001E2416" w:rsidRPr="00AE43E8" w:rsidRDefault="001E2416" w:rsidP="001C51B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9212" w:type="dxa"/>
            <w:gridSpan w:val="2"/>
          </w:tcPr>
          <w:p w:rsidR="001E2416" w:rsidRPr="00503EDA" w:rsidRDefault="001E2416" w:rsidP="0039785D">
            <w:pPr>
              <w:pStyle w:val="Nadpis2"/>
              <w:rPr>
                <w:rFonts w:cs="Arial"/>
                <w:b/>
              </w:rPr>
            </w:pPr>
            <w:bookmarkStart w:id="3" w:name="_Toc331160597"/>
            <w:r w:rsidRPr="00503EDA">
              <w:rPr>
                <w:rFonts w:cs="Arial"/>
                <w:b/>
              </w:rPr>
              <w:t>c) Projektant</w:t>
            </w:r>
            <w:bookmarkEnd w:id="3"/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Zhotovitel:</w:t>
            </w:r>
          </w:p>
        </w:tc>
        <w:tc>
          <w:tcPr>
            <w:tcW w:w="5418" w:type="dxa"/>
          </w:tcPr>
          <w:p w:rsidR="00E42DF4" w:rsidRPr="007330D0" w:rsidRDefault="00E42DF4" w:rsidP="00E4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NDCon s. r.o.</w:t>
            </w:r>
          </w:p>
          <w:p w:rsidR="00E42DF4" w:rsidRPr="007330D0" w:rsidRDefault="00E42DF4" w:rsidP="00E4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Zlatnická 10/1582</w:t>
            </w:r>
          </w:p>
          <w:p w:rsidR="00E42DF4" w:rsidRPr="007330D0" w:rsidRDefault="00E42DF4" w:rsidP="00E4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110 00 Praha 1</w:t>
            </w:r>
          </w:p>
          <w:p w:rsidR="00E42DF4" w:rsidRPr="007330D0" w:rsidRDefault="00E42DF4" w:rsidP="00E4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IČ: 64939511</w:t>
            </w:r>
          </w:p>
          <w:p w:rsidR="001E2416" w:rsidRPr="00503EDA" w:rsidRDefault="00E42DF4" w:rsidP="00E42DF4">
            <w:pPr>
              <w:spacing w:after="0" w:line="240" w:lineRule="auto"/>
              <w:rPr>
                <w:rFonts w:ascii="Arial" w:hAnsi="Arial" w:cs="Arial"/>
              </w:rPr>
            </w:pPr>
            <w:r w:rsidRPr="007330D0">
              <w:rPr>
                <w:rFonts w:ascii="Arial" w:hAnsi="Arial" w:cs="Arial"/>
              </w:rPr>
              <w:t>DIČ: CZ64939511</w:t>
            </w:r>
          </w:p>
        </w:tc>
      </w:tr>
      <w:tr w:rsidR="001E2416" w:rsidRPr="00503EDA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E2416" w:rsidRPr="00AE43E8" w:rsidTr="00626485">
        <w:tc>
          <w:tcPr>
            <w:tcW w:w="3794" w:type="dxa"/>
          </w:tcPr>
          <w:p w:rsidR="001E2416" w:rsidRPr="00503EDA" w:rsidRDefault="001E2416" w:rsidP="00503EDA">
            <w:pPr>
              <w:spacing w:after="0" w:line="240" w:lineRule="auto"/>
              <w:rPr>
                <w:rFonts w:ascii="Arial" w:hAnsi="Arial" w:cs="Arial"/>
              </w:rPr>
            </w:pPr>
            <w:r w:rsidRPr="00503EDA">
              <w:rPr>
                <w:rFonts w:ascii="Arial" w:hAnsi="Arial" w:cs="Arial"/>
              </w:rPr>
              <w:t>Odpovědný projektant:</w:t>
            </w:r>
          </w:p>
        </w:tc>
        <w:tc>
          <w:tcPr>
            <w:tcW w:w="5418" w:type="dxa"/>
          </w:tcPr>
          <w:p w:rsidR="001E2416" w:rsidRPr="00AE43E8" w:rsidRDefault="001E2416" w:rsidP="00751CA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E43E8">
              <w:rPr>
                <w:rFonts w:ascii="Arial" w:hAnsi="Arial" w:cs="Arial"/>
                <w:color w:val="000000"/>
              </w:rPr>
              <w:t xml:space="preserve">Ing. </w:t>
            </w:r>
            <w:r w:rsidR="00751CAA">
              <w:rPr>
                <w:rFonts w:ascii="Arial" w:hAnsi="Arial" w:cs="Arial"/>
                <w:color w:val="000000"/>
              </w:rPr>
              <w:t xml:space="preserve">Pavel </w:t>
            </w:r>
            <w:proofErr w:type="spellStart"/>
            <w:r w:rsidR="00751CAA">
              <w:rPr>
                <w:rFonts w:ascii="Arial" w:hAnsi="Arial" w:cs="Arial"/>
                <w:color w:val="000000"/>
              </w:rPr>
              <w:t>Rittenauer</w:t>
            </w:r>
            <w:proofErr w:type="spellEnd"/>
          </w:p>
        </w:tc>
      </w:tr>
    </w:tbl>
    <w:p w:rsidR="001E2416" w:rsidRDefault="001E2416" w:rsidP="00B41B4E">
      <w:pPr>
        <w:rPr>
          <w:rFonts w:ascii="Arial" w:hAnsi="Arial" w:cs="Arial"/>
        </w:rPr>
      </w:pPr>
    </w:p>
    <w:p w:rsidR="001E2416" w:rsidRDefault="001E2416" w:rsidP="0039785D">
      <w:pPr>
        <w:pStyle w:val="Odstavecseseznamem"/>
        <w:numPr>
          <w:ilvl w:val="0"/>
          <w:numId w:val="18"/>
        </w:numPr>
        <w:outlineLvl w:val="0"/>
        <w:rPr>
          <w:rFonts w:ascii="Arial" w:hAnsi="Arial" w:cs="Arial"/>
          <w:b/>
          <w:sz w:val="26"/>
          <w:szCs w:val="26"/>
        </w:rPr>
      </w:pPr>
      <w:bookmarkStart w:id="4" w:name="_Toc331160598"/>
      <w:r w:rsidRPr="00F70A8D">
        <w:rPr>
          <w:rFonts w:ascii="Arial" w:hAnsi="Arial" w:cs="Arial"/>
          <w:b/>
          <w:sz w:val="26"/>
          <w:szCs w:val="26"/>
        </w:rPr>
        <w:t>Základní údaje o stavbě</w:t>
      </w:r>
      <w:bookmarkEnd w:id="4"/>
    </w:p>
    <w:p w:rsidR="001E2416" w:rsidRPr="00F70A8D" w:rsidRDefault="001E2416" w:rsidP="00F70A8D">
      <w:pPr>
        <w:pStyle w:val="Odstavecseseznamem"/>
        <w:ind w:left="714"/>
        <w:rPr>
          <w:rFonts w:ascii="Arial" w:hAnsi="Arial" w:cs="Arial"/>
          <w:b/>
          <w:sz w:val="20"/>
          <w:szCs w:val="20"/>
        </w:rPr>
      </w:pPr>
    </w:p>
    <w:p w:rsidR="001E2416" w:rsidRPr="00F70A8D" w:rsidRDefault="001E2416" w:rsidP="0039785D">
      <w:pPr>
        <w:pStyle w:val="Odstavecseseznamem"/>
        <w:numPr>
          <w:ilvl w:val="0"/>
          <w:numId w:val="19"/>
        </w:numPr>
        <w:tabs>
          <w:tab w:val="left" w:pos="709"/>
        </w:tabs>
        <w:spacing w:line="360" w:lineRule="auto"/>
        <w:ind w:left="714" w:hanging="357"/>
        <w:jc w:val="both"/>
        <w:outlineLvl w:val="1"/>
        <w:rPr>
          <w:rFonts w:ascii="Arial" w:hAnsi="Arial" w:cs="Arial"/>
          <w:b/>
        </w:rPr>
      </w:pPr>
      <w:bookmarkStart w:id="5" w:name="_Toc331160599"/>
      <w:r w:rsidRPr="00F70A8D">
        <w:rPr>
          <w:rFonts w:ascii="Arial" w:hAnsi="Arial" w:cs="Arial"/>
          <w:b/>
        </w:rPr>
        <w:t>Stručný popis návrhu stavb</w:t>
      </w:r>
      <w:r w:rsidR="003251DE">
        <w:rPr>
          <w:rFonts w:ascii="Arial" w:hAnsi="Arial" w:cs="Arial"/>
          <w:b/>
        </w:rPr>
        <w:t>y</w:t>
      </w:r>
      <w:r w:rsidRPr="00F70A8D">
        <w:rPr>
          <w:rFonts w:ascii="Arial" w:hAnsi="Arial" w:cs="Arial"/>
          <w:b/>
        </w:rPr>
        <w:t>, její funkce, význam a umístění</w:t>
      </w:r>
      <w:bookmarkEnd w:id="5"/>
      <w:r w:rsidRPr="00F70A8D">
        <w:rPr>
          <w:rFonts w:ascii="Arial" w:hAnsi="Arial" w:cs="Arial"/>
          <w:b/>
        </w:rPr>
        <w:t xml:space="preserve"> </w:t>
      </w:r>
    </w:p>
    <w:p w:rsidR="00742AE3" w:rsidRPr="00742AE3" w:rsidRDefault="00742AE3" w:rsidP="00742AE3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742AE3">
        <w:rPr>
          <w:rFonts w:ascii="Arial" w:hAnsi="Arial" w:cs="Arial"/>
        </w:rPr>
        <w:t>Na základě vyhodnocení geodetických podkladů a návrhu nového prostorového uspořádání pozemků v rámci komplexní pozemkové úpravy v katastrálním území Lavičné a z ní plynoucího plánu společných zařízení je navržena rekonstrukce/výstavba vybrané polní cesty C 8.</w:t>
      </w:r>
    </w:p>
    <w:p w:rsidR="00742AE3" w:rsidRPr="00742AE3" w:rsidRDefault="00551881" w:rsidP="00742AE3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 xml:space="preserve">Rekonstruovaný úsek cesty je rozdělen na část SO 101 a SO 102. </w:t>
      </w:r>
      <w:r w:rsidR="00742AE3" w:rsidRPr="00742AE3">
        <w:rPr>
          <w:rFonts w:ascii="Arial" w:hAnsi="Arial" w:cs="Arial"/>
          <w:snapToGrid w:val="0"/>
        </w:rPr>
        <w:t xml:space="preserve">Počátek rekonstruovaného cesty </w:t>
      </w:r>
      <w:r w:rsidR="00417106">
        <w:rPr>
          <w:rFonts w:ascii="Arial" w:hAnsi="Arial" w:cs="Arial"/>
          <w:snapToGrid w:val="0"/>
        </w:rPr>
        <w:t xml:space="preserve">je v obci </w:t>
      </w:r>
      <w:proofErr w:type="spellStart"/>
      <w:r w:rsidR="00417106">
        <w:rPr>
          <w:rFonts w:ascii="Arial" w:hAnsi="Arial" w:cs="Arial"/>
          <w:snapToGrid w:val="0"/>
        </w:rPr>
        <w:t>Lavičné</w:t>
      </w:r>
      <w:proofErr w:type="spellEnd"/>
      <w:r w:rsidR="00E046D3">
        <w:rPr>
          <w:rFonts w:ascii="Arial" w:hAnsi="Arial" w:cs="Arial"/>
          <w:snapToGrid w:val="0"/>
        </w:rPr>
        <w:t xml:space="preserve"> km 0,00000 </w:t>
      </w:r>
      <w:r w:rsidR="00714F30">
        <w:rPr>
          <w:rFonts w:ascii="Arial" w:hAnsi="Arial" w:cs="Arial"/>
          <w:snapToGrid w:val="0"/>
        </w:rPr>
        <w:t>a kon</w:t>
      </w:r>
      <w:r>
        <w:rPr>
          <w:rFonts w:ascii="Arial" w:hAnsi="Arial" w:cs="Arial"/>
          <w:snapToGrid w:val="0"/>
        </w:rPr>
        <w:t>ec úpravy je v </w:t>
      </w:r>
      <w:r w:rsidRPr="00DA59D2">
        <w:rPr>
          <w:rFonts w:ascii="Arial" w:hAnsi="Arial" w:cs="Arial"/>
          <w:snapToGrid w:val="0"/>
        </w:rPr>
        <w:t>km 1,80620</w:t>
      </w:r>
      <w:r>
        <w:rPr>
          <w:rFonts w:ascii="Arial" w:hAnsi="Arial" w:cs="Arial"/>
          <w:snapToGrid w:val="0"/>
        </w:rPr>
        <w:t xml:space="preserve"> v místě křižovatky s polní cestou C 9. </w:t>
      </w:r>
      <w:r w:rsidR="00714F30">
        <w:rPr>
          <w:rFonts w:ascii="Arial" w:hAnsi="Arial" w:cs="Arial"/>
          <w:snapToGrid w:val="0"/>
        </w:rPr>
        <w:t>Rozhraní SO101a SO 102 je v </w:t>
      </w:r>
      <w:r w:rsidR="00714F30" w:rsidRPr="00DA59D2">
        <w:rPr>
          <w:rFonts w:ascii="Arial" w:hAnsi="Arial" w:cs="Arial"/>
          <w:snapToGrid w:val="0"/>
        </w:rPr>
        <w:t xml:space="preserve">km </w:t>
      </w:r>
      <w:r w:rsidR="00714F30">
        <w:rPr>
          <w:rFonts w:ascii="Arial" w:hAnsi="Arial" w:cs="Arial"/>
          <w:snapToGrid w:val="0"/>
        </w:rPr>
        <w:t>0</w:t>
      </w:r>
      <w:r w:rsidR="00714F30" w:rsidRPr="00DA59D2">
        <w:rPr>
          <w:rFonts w:ascii="Arial" w:hAnsi="Arial" w:cs="Arial"/>
          <w:snapToGrid w:val="0"/>
        </w:rPr>
        <w:t>,</w:t>
      </w:r>
      <w:r w:rsidR="00714F30">
        <w:rPr>
          <w:rFonts w:ascii="Arial" w:hAnsi="Arial" w:cs="Arial"/>
          <w:snapToGrid w:val="0"/>
        </w:rPr>
        <w:t>14526 před křížením cesty s propustkem v km 0,14800.</w:t>
      </w:r>
      <w:r w:rsidR="00714F30" w:rsidRPr="00742AE3">
        <w:rPr>
          <w:rFonts w:ascii="Arial" w:hAnsi="Arial" w:cs="Arial"/>
          <w:snapToGrid w:val="0"/>
        </w:rPr>
        <w:t xml:space="preserve"> </w:t>
      </w:r>
      <w:r w:rsidR="00714F30">
        <w:rPr>
          <w:rFonts w:ascii="Arial" w:hAnsi="Arial" w:cs="Arial"/>
          <w:snapToGrid w:val="0"/>
        </w:rPr>
        <w:t xml:space="preserve">Cesta </w:t>
      </w:r>
      <w:r w:rsidR="00742AE3" w:rsidRPr="00742AE3">
        <w:rPr>
          <w:rFonts w:ascii="Arial" w:hAnsi="Arial" w:cs="Arial"/>
          <w:snapToGrid w:val="0"/>
        </w:rPr>
        <w:t>je vedena v trase stávající nezpevněné cesty a prochází územím hospodářsky využívaným (po</w:t>
      </w:r>
      <w:r w:rsidR="0051506A">
        <w:rPr>
          <w:rFonts w:ascii="Arial" w:hAnsi="Arial" w:cs="Arial"/>
          <w:snapToGrid w:val="0"/>
        </w:rPr>
        <w:t xml:space="preserve">le, pastviny). </w:t>
      </w:r>
      <w:r w:rsidR="00742AE3" w:rsidRPr="00742AE3">
        <w:rPr>
          <w:rFonts w:ascii="Arial" w:hAnsi="Arial" w:cs="Arial"/>
        </w:rPr>
        <w:t xml:space="preserve">Navrhovaná cesta, včetně příkopu respektuje koridor určený pro její výstavbu. Jedná se o pozemek </w:t>
      </w:r>
      <w:proofErr w:type="spellStart"/>
      <w:proofErr w:type="gramStart"/>
      <w:r w:rsidR="00742AE3" w:rsidRPr="00742AE3">
        <w:rPr>
          <w:rFonts w:ascii="Arial" w:hAnsi="Arial" w:cs="Arial"/>
        </w:rPr>
        <w:t>p.č</w:t>
      </w:r>
      <w:proofErr w:type="spellEnd"/>
      <w:r w:rsidR="00742AE3" w:rsidRPr="00742AE3">
        <w:rPr>
          <w:rFonts w:ascii="Arial" w:hAnsi="Arial" w:cs="Arial"/>
        </w:rPr>
        <w:t>.</w:t>
      </w:r>
      <w:proofErr w:type="gramEnd"/>
      <w:r w:rsidR="00742AE3" w:rsidRPr="00742AE3">
        <w:rPr>
          <w:rFonts w:ascii="Arial" w:hAnsi="Arial" w:cs="Arial"/>
        </w:rPr>
        <w:t xml:space="preserve"> 1172 a </w:t>
      </w:r>
      <w:r w:rsidR="00714F30">
        <w:rPr>
          <w:rFonts w:ascii="Arial" w:hAnsi="Arial" w:cs="Arial"/>
        </w:rPr>
        <w:t>p.č.</w:t>
      </w:r>
      <w:r w:rsidR="00742AE3" w:rsidRPr="00742AE3">
        <w:rPr>
          <w:rFonts w:ascii="Arial" w:hAnsi="Arial" w:cs="Arial"/>
        </w:rPr>
        <w:t>1117 dle KN v k.</w:t>
      </w:r>
      <w:proofErr w:type="spellStart"/>
      <w:r w:rsidR="00742AE3" w:rsidRPr="00742AE3">
        <w:rPr>
          <w:rFonts w:ascii="Arial" w:hAnsi="Arial" w:cs="Arial"/>
        </w:rPr>
        <w:t>ú</w:t>
      </w:r>
      <w:proofErr w:type="spellEnd"/>
      <w:r w:rsidR="00742AE3" w:rsidRPr="00742AE3">
        <w:rPr>
          <w:rFonts w:ascii="Arial" w:hAnsi="Arial" w:cs="Arial"/>
        </w:rPr>
        <w:t xml:space="preserve">. Lavičné v majetku Obce Lavičné (druh pozemku ostatní plocha). </w:t>
      </w:r>
    </w:p>
    <w:p w:rsidR="00551881" w:rsidRDefault="00551881" w:rsidP="00551881">
      <w:pPr>
        <w:spacing w:after="0" w:line="240" w:lineRule="auto"/>
        <w:rPr>
          <w:rFonts w:ascii="Arial" w:hAnsi="Arial" w:cs="Arial"/>
        </w:rPr>
      </w:pPr>
    </w:p>
    <w:p w:rsidR="001E78E9" w:rsidRDefault="001E78E9" w:rsidP="00551881">
      <w:pPr>
        <w:spacing w:after="0" w:line="240" w:lineRule="auto"/>
      </w:pPr>
      <w:r w:rsidRPr="00AE4DD4">
        <w:rPr>
          <w:rFonts w:ascii="Times New Roman" w:hAnsi="Times New Roman"/>
          <w:b/>
          <w:sz w:val="24"/>
          <w:szCs w:val="24"/>
        </w:rPr>
        <w:lastRenderedPageBreak/>
        <w:t>Dotčené parcely v </w:t>
      </w:r>
      <w:proofErr w:type="gramStart"/>
      <w:r w:rsidRPr="00AE4DD4">
        <w:rPr>
          <w:rFonts w:ascii="Times New Roman" w:hAnsi="Times New Roman"/>
          <w:b/>
          <w:sz w:val="24"/>
          <w:szCs w:val="24"/>
        </w:rPr>
        <w:t>k.</w:t>
      </w:r>
      <w:proofErr w:type="spellStart"/>
      <w:r w:rsidRPr="00AE4DD4">
        <w:rPr>
          <w:rFonts w:ascii="Times New Roman" w:hAnsi="Times New Roman"/>
          <w:b/>
          <w:sz w:val="24"/>
          <w:szCs w:val="24"/>
        </w:rPr>
        <w:t>ú</w:t>
      </w:r>
      <w:proofErr w:type="spellEnd"/>
      <w:r w:rsidRPr="00AE4DD4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AE4DD4">
        <w:rPr>
          <w:rFonts w:ascii="Times New Roman" w:hAnsi="Times New Roman"/>
          <w:b/>
          <w:sz w:val="24"/>
          <w:szCs w:val="24"/>
        </w:rPr>
        <w:t xml:space="preserve"> </w:t>
      </w:r>
      <w:r w:rsidR="0098368B">
        <w:rPr>
          <w:rFonts w:ascii="Times New Roman" w:hAnsi="Times New Roman"/>
          <w:b/>
          <w:sz w:val="24"/>
          <w:szCs w:val="24"/>
        </w:rPr>
        <w:t>Lavičné</w:t>
      </w:r>
    </w:p>
    <w:tbl>
      <w:tblPr>
        <w:tblStyle w:val="Svtlmka1"/>
        <w:tblW w:w="9371" w:type="dxa"/>
        <w:tblLayout w:type="fixed"/>
        <w:tblLook w:val="04A0"/>
      </w:tblPr>
      <w:tblGrid>
        <w:gridCol w:w="953"/>
        <w:gridCol w:w="1047"/>
        <w:gridCol w:w="1134"/>
        <w:gridCol w:w="992"/>
        <w:gridCol w:w="2126"/>
        <w:gridCol w:w="3119"/>
      </w:tblGrid>
      <w:tr w:rsidR="00F06906" w:rsidRPr="00F06906" w:rsidTr="00742AE3">
        <w:trPr>
          <w:cnfStyle w:val="100000000000"/>
          <w:trHeight w:val="915"/>
        </w:trPr>
        <w:tc>
          <w:tcPr>
            <w:cnfStyle w:val="001000000000"/>
            <w:tcW w:w="953" w:type="dxa"/>
            <w:hideMark/>
          </w:tcPr>
          <w:p w:rsidR="00F06906" w:rsidRPr="00F06906" w:rsidRDefault="00F06906" w:rsidP="00F069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Parcelní číslo</w:t>
            </w:r>
          </w:p>
        </w:tc>
        <w:tc>
          <w:tcPr>
            <w:tcW w:w="1047" w:type="dxa"/>
            <w:hideMark/>
          </w:tcPr>
          <w:p w:rsidR="00F06906" w:rsidRPr="00F06906" w:rsidRDefault="00F06906" w:rsidP="00F06906">
            <w:pPr>
              <w:spacing w:after="0" w:line="240" w:lineRule="auto"/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LV</w:t>
            </w:r>
          </w:p>
        </w:tc>
        <w:tc>
          <w:tcPr>
            <w:tcW w:w="1134" w:type="dxa"/>
            <w:hideMark/>
          </w:tcPr>
          <w:p w:rsidR="00F06906" w:rsidRPr="00F06906" w:rsidRDefault="00F06906" w:rsidP="00F06906">
            <w:pPr>
              <w:spacing w:after="0" w:line="240" w:lineRule="auto"/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Celková výměra [m</w:t>
            </w:r>
            <w:r w:rsidRPr="00F06906">
              <w:rPr>
                <w:rFonts w:ascii="Arial" w:eastAsia="Times New Roman" w:hAnsi="Arial" w:cs="Arial"/>
                <w:color w:val="000000"/>
                <w:vertAlign w:val="superscript"/>
                <w:lang w:eastAsia="cs-CZ"/>
              </w:rPr>
              <w:t>2</w:t>
            </w: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]</w:t>
            </w:r>
          </w:p>
        </w:tc>
        <w:tc>
          <w:tcPr>
            <w:tcW w:w="992" w:type="dxa"/>
            <w:hideMark/>
          </w:tcPr>
          <w:p w:rsidR="00F06906" w:rsidRPr="00F06906" w:rsidRDefault="00F06906" w:rsidP="00F06906">
            <w:pPr>
              <w:spacing w:after="0" w:line="240" w:lineRule="auto"/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Typ parcely</w:t>
            </w:r>
          </w:p>
        </w:tc>
        <w:tc>
          <w:tcPr>
            <w:tcW w:w="2126" w:type="dxa"/>
            <w:hideMark/>
          </w:tcPr>
          <w:p w:rsidR="00F06906" w:rsidRPr="00F06906" w:rsidRDefault="00F06906" w:rsidP="00F06906">
            <w:pPr>
              <w:spacing w:after="0" w:line="240" w:lineRule="auto"/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Druh pozemku</w:t>
            </w:r>
          </w:p>
        </w:tc>
        <w:tc>
          <w:tcPr>
            <w:tcW w:w="3119" w:type="dxa"/>
            <w:hideMark/>
          </w:tcPr>
          <w:p w:rsidR="00F06906" w:rsidRPr="00F06906" w:rsidRDefault="00F06906" w:rsidP="00F06906">
            <w:pPr>
              <w:spacing w:after="0" w:line="240" w:lineRule="auto"/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06906">
              <w:rPr>
                <w:rFonts w:ascii="Arial" w:eastAsia="Times New Roman" w:hAnsi="Arial" w:cs="Arial"/>
                <w:color w:val="000000"/>
                <w:lang w:eastAsia="cs-CZ"/>
              </w:rPr>
              <w:t>Vlastník</w:t>
            </w:r>
          </w:p>
        </w:tc>
      </w:tr>
      <w:tr w:rsidR="00742AE3" w:rsidRPr="00F06906" w:rsidTr="00742AE3">
        <w:trPr>
          <w:cnfStyle w:val="000000100000"/>
          <w:trHeight w:val="1123"/>
        </w:trPr>
        <w:tc>
          <w:tcPr>
            <w:cnfStyle w:val="001000000000"/>
            <w:tcW w:w="953" w:type="dxa"/>
            <w:hideMark/>
          </w:tcPr>
          <w:p w:rsidR="00742AE3" w:rsidRPr="00E64A37" w:rsidRDefault="00742AE3" w:rsidP="00FD1C4B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cs-CZ"/>
              </w:rPr>
              <w:t>1172</w:t>
            </w:r>
          </w:p>
        </w:tc>
        <w:tc>
          <w:tcPr>
            <w:tcW w:w="1047" w:type="dxa"/>
            <w:hideMark/>
          </w:tcPr>
          <w:p w:rsidR="00742AE3" w:rsidRPr="00E64A37" w:rsidRDefault="00742AE3" w:rsidP="00F06906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hideMark/>
          </w:tcPr>
          <w:p w:rsidR="00742AE3" w:rsidRPr="00E64A37" w:rsidRDefault="00742AE3" w:rsidP="00FD1C4B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16933</w:t>
            </w:r>
          </w:p>
        </w:tc>
        <w:tc>
          <w:tcPr>
            <w:tcW w:w="992" w:type="dxa"/>
            <w:hideMark/>
          </w:tcPr>
          <w:p w:rsidR="00742AE3" w:rsidRPr="00E64A37" w:rsidRDefault="00742AE3" w:rsidP="00F06906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hideMark/>
          </w:tcPr>
          <w:p w:rsidR="00742AE3" w:rsidRPr="00E64A37" w:rsidRDefault="00742AE3" w:rsidP="00F06906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hideMark/>
          </w:tcPr>
          <w:p w:rsidR="00742AE3" w:rsidRPr="00E64A37" w:rsidRDefault="00742AE3" w:rsidP="00F06906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  <w:p w:rsidR="00742AE3" w:rsidRPr="00E64A37" w:rsidRDefault="00742AE3" w:rsidP="00F06906">
            <w:pPr>
              <w:cnfStyle w:val="00000010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742AE3" w:rsidRPr="00F06906" w:rsidTr="00742AE3">
        <w:trPr>
          <w:cnfStyle w:val="000000010000"/>
          <w:trHeight w:val="1123"/>
        </w:trPr>
        <w:tc>
          <w:tcPr>
            <w:cnfStyle w:val="001000000000"/>
            <w:tcW w:w="953" w:type="dxa"/>
            <w:hideMark/>
          </w:tcPr>
          <w:p w:rsidR="00742AE3" w:rsidRPr="00E64A37" w:rsidRDefault="00742AE3" w:rsidP="00E046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1117</w:t>
            </w:r>
          </w:p>
        </w:tc>
        <w:tc>
          <w:tcPr>
            <w:tcW w:w="1047" w:type="dxa"/>
            <w:hideMark/>
          </w:tcPr>
          <w:p w:rsidR="00742AE3" w:rsidRPr="00E64A37" w:rsidRDefault="00742AE3" w:rsidP="00E046D3">
            <w:pPr>
              <w:spacing w:after="0" w:line="240" w:lineRule="auto"/>
              <w:jc w:val="center"/>
              <w:cnfStyle w:val="00000001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hideMark/>
          </w:tcPr>
          <w:p w:rsidR="00742AE3" w:rsidRPr="00E64A37" w:rsidRDefault="00742AE3" w:rsidP="00E046D3">
            <w:pPr>
              <w:spacing w:after="0" w:line="240" w:lineRule="auto"/>
              <w:jc w:val="center"/>
              <w:cnfStyle w:val="00000001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282</w:t>
            </w:r>
          </w:p>
        </w:tc>
        <w:tc>
          <w:tcPr>
            <w:tcW w:w="992" w:type="dxa"/>
            <w:hideMark/>
          </w:tcPr>
          <w:p w:rsidR="00742AE3" w:rsidRPr="00E64A37" w:rsidRDefault="00742AE3" w:rsidP="00E046D3">
            <w:pPr>
              <w:spacing w:after="0" w:line="240" w:lineRule="auto"/>
              <w:jc w:val="center"/>
              <w:cnfStyle w:val="00000001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hideMark/>
          </w:tcPr>
          <w:p w:rsidR="00742AE3" w:rsidRPr="00E64A37" w:rsidRDefault="00742AE3" w:rsidP="00E046D3">
            <w:pPr>
              <w:spacing w:after="0" w:line="240" w:lineRule="auto"/>
              <w:jc w:val="center"/>
              <w:cnfStyle w:val="00000001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hideMark/>
          </w:tcPr>
          <w:p w:rsidR="00742AE3" w:rsidRPr="00E64A37" w:rsidRDefault="00742AE3" w:rsidP="00742AE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  <w:p w:rsidR="00742AE3" w:rsidRPr="00E64A37" w:rsidRDefault="00742AE3" w:rsidP="00742AE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</w:tbl>
    <w:p w:rsidR="00FE2FEC" w:rsidRDefault="00FE2FEC" w:rsidP="00FE2FEC"/>
    <w:p w:rsidR="001E78E9" w:rsidRDefault="001E78E9" w:rsidP="001E78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Sousedící parcely </w:t>
      </w:r>
      <w:r w:rsidRPr="00AE4DD4">
        <w:rPr>
          <w:rFonts w:ascii="Times New Roman" w:hAnsi="Times New Roman"/>
          <w:b/>
          <w:sz w:val="24"/>
          <w:szCs w:val="24"/>
        </w:rPr>
        <w:t>v </w:t>
      </w:r>
      <w:proofErr w:type="gramStart"/>
      <w:r w:rsidRPr="00AE4DD4">
        <w:rPr>
          <w:rFonts w:ascii="Times New Roman" w:hAnsi="Times New Roman"/>
          <w:b/>
          <w:sz w:val="24"/>
          <w:szCs w:val="24"/>
        </w:rPr>
        <w:t>k.</w:t>
      </w:r>
      <w:proofErr w:type="spellStart"/>
      <w:r w:rsidRPr="00AE4DD4">
        <w:rPr>
          <w:rFonts w:ascii="Times New Roman" w:hAnsi="Times New Roman"/>
          <w:b/>
          <w:sz w:val="24"/>
          <w:szCs w:val="24"/>
        </w:rPr>
        <w:t>ú</w:t>
      </w:r>
      <w:proofErr w:type="spellEnd"/>
      <w:r w:rsidRPr="00AE4DD4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AE4DD4">
        <w:rPr>
          <w:rFonts w:ascii="Times New Roman" w:hAnsi="Times New Roman"/>
          <w:b/>
          <w:sz w:val="24"/>
          <w:szCs w:val="24"/>
        </w:rPr>
        <w:t xml:space="preserve"> </w:t>
      </w:r>
      <w:r w:rsidR="0098368B">
        <w:rPr>
          <w:rFonts w:ascii="Times New Roman" w:hAnsi="Times New Roman"/>
          <w:b/>
          <w:sz w:val="24"/>
          <w:szCs w:val="24"/>
        </w:rPr>
        <w:t>Lavičné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1040"/>
        <w:gridCol w:w="1134"/>
        <w:gridCol w:w="992"/>
        <w:gridCol w:w="2126"/>
        <w:gridCol w:w="3119"/>
      </w:tblGrid>
      <w:tr w:rsidR="00330074" w:rsidRPr="00330074" w:rsidTr="00330074">
        <w:trPr>
          <w:trHeight w:val="63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330074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30074">
              <w:rPr>
                <w:rFonts w:ascii="Arial" w:eastAsia="Times New Roman" w:hAnsi="Arial" w:cs="Arial"/>
                <w:color w:val="000000"/>
                <w:lang w:eastAsia="cs-CZ"/>
              </w:rPr>
              <w:t>Parcelní číslo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330074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30074">
              <w:rPr>
                <w:rFonts w:ascii="Arial" w:eastAsia="Times New Roman" w:hAnsi="Arial" w:cs="Arial"/>
                <w:color w:val="000000"/>
                <w:lang w:eastAsia="cs-CZ"/>
              </w:rPr>
              <w:t>LV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330074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30074">
              <w:rPr>
                <w:rFonts w:ascii="Arial" w:eastAsia="Times New Roman" w:hAnsi="Arial" w:cs="Arial"/>
                <w:color w:val="000000"/>
                <w:lang w:eastAsia="cs-CZ"/>
              </w:rPr>
              <w:t>Celková výměra [m</w:t>
            </w:r>
            <w:r w:rsidRPr="00330074">
              <w:rPr>
                <w:rFonts w:ascii="Arial" w:eastAsia="Times New Roman" w:hAnsi="Arial" w:cs="Arial"/>
                <w:color w:val="000000"/>
                <w:vertAlign w:val="superscript"/>
                <w:lang w:eastAsia="cs-CZ"/>
              </w:rPr>
              <w:t>2</w:t>
            </w:r>
            <w:r w:rsidRPr="00330074">
              <w:rPr>
                <w:rFonts w:ascii="Arial" w:eastAsia="Times New Roman" w:hAnsi="Arial" w:cs="Arial"/>
                <w:color w:val="000000"/>
                <w:lang w:eastAsia="cs-CZ"/>
              </w:rPr>
              <w:t>]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330074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30074">
              <w:rPr>
                <w:rFonts w:ascii="Arial" w:eastAsia="Times New Roman" w:hAnsi="Arial" w:cs="Arial"/>
                <w:color w:val="000000"/>
                <w:lang w:eastAsia="cs-CZ"/>
              </w:rPr>
              <w:t>Typ parcely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330074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30074">
              <w:rPr>
                <w:rFonts w:ascii="Arial" w:eastAsia="Times New Roman" w:hAnsi="Arial" w:cs="Arial"/>
                <w:color w:val="000000"/>
                <w:lang w:eastAsia="cs-CZ"/>
              </w:rPr>
              <w:t>Druh pozemku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330074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30074">
              <w:rPr>
                <w:rFonts w:ascii="Arial" w:eastAsia="Times New Roman" w:hAnsi="Arial" w:cs="Arial"/>
                <w:color w:val="000000"/>
                <w:lang w:eastAsia="cs-CZ"/>
              </w:rPr>
              <w:t>Vlastník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1160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Šváb Libor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190, 56802 Pohledy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1158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SJM Mareček Josef a Marečková </w:t>
            </w:r>
            <w:proofErr w:type="spell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Miljika</w:t>
            </w:r>
            <w:proofErr w:type="spellEnd"/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62,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1159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SJM Janků Jaroslav a Janků Dana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63, 56904 Lavičné</w:t>
            </w:r>
          </w:p>
        </w:tc>
      </w:tr>
      <w:tr w:rsidR="00330074" w:rsidRPr="00330074" w:rsidTr="00330074">
        <w:trPr>
          <w:trHeight w:val="57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1157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SJM Popelka Bedřich a Popelková Helena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64,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1153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Šváb Libor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190, 56802 Pohledy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Šváb Libor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190, 56802 Pohledy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Šváb Libor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190, 56802 Pohledy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1154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1156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1 005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Šváb Libor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190, 56802 Pohledy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1177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4 367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647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trvalý travní porost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Šváb Libor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190, 56802 Pohledy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1147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893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trvalý travní porost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Veit</w:t>
            </w:r>
            <w:proofErr w:type="spell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Petr Ing.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Sobotkova 438/16, Štýřice, 63900 Brno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1146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RWE </w:t>
            </w:r>
            <w:proofErr w:type="spell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GasNet</w:t>
            </w:r>
            <w:proofErr w:type="spell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, s.r.o. </w:t>
            </w:r>
          </w:p>
        </w:tc>
      </w:tr>
      <w:tr w:rsidR="00330074" w:rsidRPr="00330074" w:rsidTr="00330074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Klíšská</w:t>
            </w:r>
            <w:proofErr w:type="spell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940/96, </w:t>
            </w:r>
            <w:proofErr w:type="spell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Klíše</w:t>
            </w:r>
            <w:proofErr w:type="spell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, 40001 Ústí nad Labem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1117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1145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1 493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trvalý travní porost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Zemědělská společnost Vítějeves a.s.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74, 56906 Vítějeves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1116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14 137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trvalý travní porost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Veit</w:t>
            </w:r>
            <w:proofErr w:type="spell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Petr Ing.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Sobotkova 438/16, Štýřice, 63900 Brno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1115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1239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Veit</w:t>
            </w:r>
            <w:proofErr w:type="spell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Petr Ing.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Sobotkova 438/16, Štýřice, 63900 Brno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1143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Šváb Libor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190, 56802 Pohledy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1141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4529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Zemědělská společnost Vítějeves a.s.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74, 56906 Vítějeves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1140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8 922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1092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94 120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trvalý travní porost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Veit</w:t>
            </w:r>
            <w:proofErr w:type="spell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Jiří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9,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1138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2 774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1139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1 844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1173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9 585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trvalý travní porost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1114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1188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2 054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1171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40 203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Zemědělská společnost Vítějeves a.s.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74, 56906 Vítějeves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495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339 211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Lesy České republiky, </w:t>
            </w: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s.p.</w:t>
            </w:r>
            <w:proofErr w:type="gramEnd"/>
          </w:p>
        </w:tc>
      </w:tr>
      <w:tr w:rsidR="00330074" w:rsidRPr="00330074" w:rsidTr="00330074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Přemyslova 1106/19, Nový Hradec Králové, 50008 Hradec Králové 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598/1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6 280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496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131 155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Lesy České republiky, </w:t>
            </w: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s.p.</w:t>
            </w:r>
            <w:proofErr w:type="gramEnd"/>
          </w:p>
        </w:tc>
      </w:tr>
      <w:tr w:rsidR="00330074" w:rsidRPr="00330074" w:rsidTr="00330074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Přemyslova 1106/19, Nový Hradec Králové, 50008 Hradec Králové 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1205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7581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trvalý travní porost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1204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66 962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Hnátová Jana</w:t>
            </w:r>
          </w:p>
        </w:tc>
      </w:tr>
      <w:tr w:rsidR="00330074" w:rsidRPr="00330074" w:rsidTr="00330074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Kapitána Jaroše 708/93b, Lány, 56802 Svitavy 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1196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5 000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Urbanová Irma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25,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1203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10 434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Kohút Jan</w:t>
            </w:r>
          </w:p>
        </w:tc>
      </w:tr>
      <w:tr w:rsidR="00330074" w:rsidRPr="00330074" w:rsidTr="00330074">
        <w:trPr>
          <w:trHeight w:val="57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Střelecká 1041/11, Rumburk 1, 40801 Rumburk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Morkus František </w:t>
            </w:r>
          </w:p>
        </w:tc>
      </w:tr>
      <w:tr w:rsidR="00330074" w:rsidRPr="00330074" w:rsidTr="00330074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Palackého 689/36, Rumburk 1, 40801 Rumburk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1202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47 658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Veit</w:t>
            </w:r>
            <w:proofErr w:type="spell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Petr Ing.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Sobotkova 438/16, Štýřice, 63900 Brno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1208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38 425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Cupal René Ing.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Křičkova 2853/22, 69501 Hodonín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1207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19 999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Janků Ivona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 březích 448, 56992 Bystré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Lorencová Tamara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Starý Svojanov 46, 56992 Svojanov 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Sedláková Věra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Předměstí 10, 56992 Svojanov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1206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2 202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1150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Šváb Libor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190, 56802 Pohledy</w:t>
            </w:r>
          </w:p>
        </w:tc>
      </w:tr>
      <w:tr w:rsidR="00330074" w:rsidRPr="00330074" w:rsidTr="0033007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1211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7 374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PKN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LAVIČNÉ</w:t>
            </w:r>
          </w:p>
        </w:tc>
      </w:tr>
      <w:tr w:rsidR="00330074" w:rsidRPr="00330074" w:rsidTr="0033007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074" w:rsidRPr="00E64A37" w:rsidRDefault="00330074" w:rsidP="003300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č.p.</w:t>
            </w:r>
            <w:proofErr w:type="gramEnd"/>
            <w:r w:rsidRPr="00E64A3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30, 56904 Lavičné</w:t>
            </w:r>
          </w:p>
        </w:tc>
      </w:tr>
    </w:tbl>
    <w:p w:rsidR="00FD3893" w:rsidRDefault="00FD3893" w:rsidP="002871D0">
      <w:pPr>
        <w:spacing w:line="360" w:lineRule="auto"/>
        <w:jc w:val="both"/>
        <w:rPr>
          <w:rFonts w:ascii="Arial" w:hAnsi="Arial" w:cs="Arial"/>
        </w:rPr>
      </w:pPr>
    </w:p>
    <w:p w:rsidR="005F5918" w:rsidRDefault="005F5918">
      <w:pPr>
        <w:spacing w:after="0" w:line="240" w:lineRule="auto"/>
        <w:rPr>
          <w:rFonts w:ascii="Arial" w:hAnsi="Arial" w:cs="Arial"/>
          <w:b/>
        </w:rPr>
      </w:pPr>
      <w:bookmarkStart w:id="6" w:name="_Toc331160600"/>
      <w:r>
        <w:rPr>
          <w:rFonts w:ascii="Arial" w:hAnsi="Arial" w:cs="Arial"/>
          <w:b/>
        </w:rPr>
        <w:br w:type="page"/>
      </w:r>
    </w:p>
    <w:p w:rsidR="001E2416" w:rsidRPr="00744364" w:rsidRDefault="001E2416" w:rsidP="0039785D">
      <w:pPr>
        <w:pStyle w:val="Odstavecseseznamem"/>
        <w:numPr>
          <w:ilvl w:val="0"/>
          <w:numId w:val="19"/>
        </w:numPr>
        <w:tabs>
          <w:tab w:val="left" w:pos="709"/>
        </w:tabs>
        <w:spacing w:after="0" w:line="360" w:lineRule="auto"/>
        <w:jc w:val="both"/>
        <w:outlineLvl w:val="1"/>
        <w:rPr>
          <w:rFonts w:ascii="Arial" w:hAnsi="Arial" w:cs="Arial"/>
          <w:b/>
        </w:rPr>
      </w:pPr>
      <w:r w:rsidRPr="00744364">
        <w:rPr>
          <w:rFonts w:ascii="Arial" w:hAnsi="Arial" w:cs="Arial"/>
          <w:b/>
        </w:rPr>
        <w:lastRenderedPageBreak/>
        <w:t>Vazba na územně plánovací dokumentaci</w:t>
      </w:r>
      <w:bookmarkEnd w:id="6"/>
    </w:p>
    <w:p w:rsidR="001E2416" w:rsidRDefault="001E2416" w:rsidP="0074436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Obecní úřad: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D60CF">
        <w:rPr>
          <w:rFonts w:ascii="Arial" w:hAnsi="Arial" w:cs="Arial"/>
        </w:rPr>
        <w:t xml:space="preserve">Obecní úřad </w:t>
      </w:r>
      <w:r w:rsidR="00B914BF">
        <w:rPr>
          <w:rFonts w:ascii="Arial" w:hAnsi="Arial" w:cs="Arial"/>
        </w:rPr>
        <w:t>Lavičné</w:t>
      </w:r>
      <w:r w:rsidR="00D3432B">
        <w:rPr>
          <w:rFonts w:ascii="Arial" w:hAnsi="Arial" w:cs="Arial"/>
        </w:rPr>
        <w:t xml:space="preserve">, </w:t>
      </w:r>
      <w:proofErr w:type="gramStart"/>
      <w:r w:rsidR="00B914BF" w:rsidRPr="00B914BF">
        <w:rPr>
          <w:rFonts w:ascii="Arial" w:hAnsi="Arial" w:cs="Arial"/>
        </w:rPr>
        <w:t>Lavičné  30</w:t>
      </w:r>
      <w:proofErr w:type="gramEnd"/>
      <w:r w:rsidR="00D3432B">
        <w:rPr>
          <w:rFonts w:ascii="Arial" w:hAnsi="Arial" w:cs="Arial"/>
        </w:rPr>
        <w:t xml:space="preserve">, </w:t>
      </w:r>
      <w:r w:rsidR="00B914BF" w:rsidRPr="00B914BF">
        <w:rPr>
          <w:rFonts w:ascii="Arial" w:hAnsi="Arial" w:cs="Arial"/>
        </w:rPr>
        <w:t>56904 Brněnec</w:t>
      </w:r>
    </w:p>
    <w:p w:rsidR="00D3432B" w:rsidRDefault="00D3432B" w:rsidP="00744364">
      <w:pPr>
        <w:tabs>
          <w:tab w:val="left" w:pos="709"/>
        </w:tabs>
        <w:spacing w:after="0" w:line="360" w:lineRule="auto"/>
        <w:jc w:val="both"/>
      </w:pPr>
      <w:r>
        <w:tab/>
      </w:r>
    </w:p>
    <w:p w:rsidR="00C93D1F" w:rsidRDefault="001E2416" w:rsidP="00C93D1F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Stavební úřad:</w:t>
      </w:r>
      <w:r w:rsidR="00C93D1F">
        <w:rPr>
          <w:rFonts w:ascii="Arial" w:hAnsi="Arial" w:cs="Arial"/>
        </w:rPr>
        <w:tab/>
      </w:r>
      <w:r w:rsidR="00B914BF" w:rsidRPr="00B914BF">
        <w:rPr>
          <w:rFonts w:ascii="Arial" w:hAnsi="Arial" w:cs="Arial"/>
        </w:rPr>
        <w:t>Městský úřad Březová nad Svitavou</w:t>
      </w:r>
    </w:p>
    <w:p w:rsidR="00C93D1F" w:rsidRDefault="00C93D1F" w:rsidP="00C93D1F">
      <w:pPr>
        <w:tabs>
          <w:tab w:val="left" w:pos="709"/>
        </w:tabs>
        <w:spacing w:after="0" w:line="360" w:lineRule="auto"/>
        <w:ind w:left="2124"/>
        <w:rPr>
          <w:rFonts w:ascii="Arial" w:hAnsi="Arial" w:cs="Arial"/>
        </w:rPr>
      </w:pPr>
      <w:r w:rsidRPr="00C93D1F">
        <w:rPr>
          <w:rFonts w:ascii="Arial" w:hAnsi="Arial" w:cs="Arial"/>
        </w:rPr>
        <w:t>Stavební úřad</w:t>
      </w:r>
      <w:r w:rsidRPr="00C93D1F">
        <w:rPr>
          <w:rFonts w:ascii="Arial" w:hAnsi="Arial" w:cs="Arial"/>
        </w:rPr>
        <w:br/>
      </w:r>
      <w:r w:rsidR="00B914BF" w:rsidRPr="00B914BF">
        <w:rPr>
          <w:rFonts w:ascii="Arial" w:hAnsi="Arial" w:cs="Arial"/>
        </w:rPr>
        <w:t>Moravské náměstí 1</w:t>
      </w:r>
      <w:r w:rsidRPr="00C93D1F">
        <w:rPr>
          <w:rFonts w:ascii="Arial" w:hAnsi="Arial" w:cs="Arial"/>
        </w:rPr>
        <w:br/>
      </w:r>
      <w:r w:rsidR="00B914BF" w:rsidRPr="00B914BF">
        <w:rPr>
          <w:rFonts w:ascii="Arial" w:hAnsi="Arial" w:cs="Arial"/>
        </w:rPr>
        <w:t>56902 Březová nad Svitavou</w:t>
      </w:r>
    </w:p>
    <w:p w:rsidR="00D90255" w:rsidRPr="0015181E" w:rsidRDefault="00D90255" w:rsidP="00D90255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47124A" w:rsidRPr="0015181E" w:rsidRDefault="001E2416" w:rsidP="004712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Krajský úřad: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47124A" w:rsidRPr="0015181E">
        <w:rPr>
          <w:rFonts w:ascii="Arial" w:hAnsi="Arial" w:cs="Arial"/>
        </w:rPr>
        <w:t xml:space="preserve">Krajský úřad </w:t>
      </w:r>
      <w:r w:rsidR="00B914BF">
        <w:rPr>
          <w:rFonts w:ascii="Arial" w:hAnsi="Arial" w:cs="Arial"/>
        </w:rPr>
        <w:t>Pardubického</w:t>
      </w:r>
      <w:r w:rsidR="0047124A">
        <w:rPr>
          <w:rFonts w:ascii="Arial" w:hAnsi="Arial" w:cs="Arial"/>
        </w:rPr>
        <w:t xml:space="preserve"> kraje</w:t>
      </w:r>
      <w:r w:rsidR="0047124A" w:rsidRPr="0015181E">
        <w:rPr>
          <w:rFonts w:ascii="Arial" w:hAnsi="Arial" w:cs="Arial"/>
        </w:rPr>
        <w:t>,</w:t>
      </w:r>
    </w:p>
    <w:p w:rsidR="0047124A" w:rsidRDefault="0047124A" w:rsidP="004712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15181E">
        <w:rPr>
          <w:rFonts w:ascii="Arial" w:hAnsi="Arial" w:cs="Arial"/>
        </w:rPr>
        <w:tab/>
      </w:r>
      <w:r w:rsidRPr="0015181E">
        <w:rPr>
          <w:rFonts w:ascii="Arial" w:hAnsi="Arial" w:cs="Arial"/>
        </w:rPr>
        <w:tab/>
      </w:r>
      <w:r w:rsidRPr="0015181E">
        <w:rPr>
          <w:rFonts w:ascii="Arial" w:hAnsi="Arial" w:cs="Arial"/>
        </w:rPr>
        <w:tab/>
      </w:r>
      <w:r w:rsidR="00953D50" w:rsidRPr="00953D50">
        <w:rPr>
          <w:rFonts w:ascii="Arial" w:hAnsi="Arial" w:cs="Arial"/>
        </w:rPr>
        <w:t>Komenského nám. 125</w:t>
      </w:r>
    </w:p>
    <w:p w:rsidR="0047124A" w:rsidRDefault="0047124A" w:rsidP="004712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53D50" w:rsidRPr="00953D50">
        <w:rPr>
          <w:rFonts w:ascii="Arial" w:hAnsi="Arial" w:cs="Arial"/>
        </w:rPr>
        <w:t>532 11 Pardubice</w:t>
      </w:r>
    </w:p>
    <w:p w:rsidR="00386C3E" w:rsidRPr="0015181E" w:rsidRDefault="00386C3E" w:rsidP="0047124A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1E2416" w:rsidRDefault="001E2416" w:rsidP="0074436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Katastrální území:</w:t>
      </w:r>
      <w:r>
        <w:rPr>
          <w:rFonts w:ascii="Arial" w:hAnsi="Arial" w:cs="Arial"/>
          <w:color w:val="000000"/>
        </w:rPr>
        <w:tab/>
      </w:r>
      <w:r w:rsidR="00B914BF">
        <w:rPr>
          <w:rFonts w:ascii="Arial" w:hAnsi="Arial" w:cs="Arial"/>
          <w:color w:val="000000"/>
        </w:rPr>
        <w:t>Lavičné</w:t>
      </w:r>
      <w:r w:rsidR="00573C8F">
        <w:rPr>
          <w:rFonts w:ascii="Arial" w:hAnsi="Arial" w:cs="Arial"/>
          <w:color w:val="000000"/>
        </w:rPr>
        <w:t xml:space="preserve"> </w:t>
      </w:r>
    </w:p>
    <w:p w:rsidR="005F5918" w:rsidRDefault="005F5918" w:rsidP="0074436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000000"/>
        </w:rPr>
      </w:pPr>
    </w:p>
    <w:p w:rsidR="001E2416" w:rsidRPr="000559E9" w:rsidRDefault="001E2416" w:rsidP="0039785D">
      <w:pPr>
        <w:pStyle w:val="Odstavecseseznamem"/>
        <w:numPr>
          <w:ilvl w:val="0"/>
          <w:numId w:val="19"/>
        </w:numPr>
        <w:tabs>
          <w:tab w:val="left" w:pos="709"/>
        </w:tabs>
        <w:spacing w:after="0" w:line="360" w:lineRule="auto"/>
        <w:jc w:val="both"/>
        <w:outlineLvl w:val="1"/>
        <w:rPr>
          <w:rFonts w:ascii="Arial" w:hAnsi="Arial" w:cs="Arial"/>
          <w:b/>
        </w:rPr>
      </w:pPr>
      <w:bookmarkStart w:id="7" w:name="_Toc331160601"/>
      <w:r w:rsidRPr="006D7C20">
        <w:rPr>
          <w:rFonts w:ascii="Arial" w:hAnsi="Arial" w:cs="Arial"/>
          <w:b/>
        </w:rPr>
        <w:t>Stručná charakteristika území a jeho dosavadní využití</w:t>
      </w:r>
      <w:bookmarkEnd w:id="7"/>
    </w:p>
    <w:p w:rsidR="00CB23BB" w:rsidRDefault="00A050AA" w:rsidP="004558A3">
      <w:pPr>
        <w:spacing w:line="360" w:lineRule="auto"/>
        <w:jc w:val="both"/>
        <w:rPr>
          <w:rFonts w:ascii="Arial" w:hAnsi="Arial" w:cs="Arial"/>
        </w:rPr>
      </w:pPr>
      <w:r w:rsidRPr="00A050AA">
        <w:rPr>
          <w:rFonts w:ascii="Arial" w:hAnsi="Arial" w:cs="Arial"/>
        </w:rPr>
        <w:t xml:space="preserve">Zájmové území se nachází v kraji </w:t>
      </w:r>
      <w:r w:rsidR="00953D50">
        <w:rPr>
          <w:rFonts w:ascii="Arial" w:hAnsi="Arial" w:cs="Arial"/>
        </w:rPr>
        <w:t>Pardubickém</w:t>
      </w:r>
      <w:r w:rsidRPr="00A050AA">
        <w:rPr>
          <w:rFonts w:ascii="Arial" w:hAnsi="Arial" w:cs="Arial"/>
        </w:rPr>
        <w:t xml:space="preserve">, bývalý okres </w:t>
      </w:r>
      <w:r w:rsidR="00953D50">
        <w:rPr>
          <w:rFonts w:ascii="Arial" w:hAnsi="Arial" w:cs="Arial"/>
        </w:rPr>
        <w:t>Svitavy</w:t>
      </w:r>
      <w:r w:rsidRPr="00A050AA">
        <w:rPr>
          <w:rFonts w:ascii="Arial" w:hAnsi="Arial" w:cs="Arial"/>
        </w:rPr>
        <w:t xml:space="preserve">, v katastrálním území </w:t>
      </w:r>
      <w:r w:rsidR="00953D50">
        <w:rPr>
          <w:rFonts w:ascii="Arial" w:hAnsi="Arial" w:cs="Arial"/>
          <w:color w:val="000000"/>
        </w:rPr>
        <w:t>Lavičné</w:t>
      </w:r>
      <w:r w:rsidR="00C60D3C" w:rsidRPr="004B3A1B">
        <w:rPr>
          <w:rFonts w:ascii="Arial" w:hAnsi="Arial" w:cs="Arial"/>
        </w:rPr>
        <w:t>. </w:t>
      </w:r>
      <w:r w:rsidR="004B3A1B" w:rsidRPr="004B3A1B">
        <w:rPr>
          <w:rFonts w:ascii="Arial" w:hAnsi="Arial" w:cs="Arial"/>
        </w:rPr>
        <w:t>N</w:t>
      </w:r>
      <w:r w:rsidR="00C60D3C" w:rsidRPr="004B3A1B">
        <w:rPr>
          <w:rFonts w:ascii="Arial" w:hAnsi="Arial" w:cs="Arial"/>
        </w:rPr>
        <w:t xml:space="preserve">admořská výška je </w:t>
      </w:r>
      <w:proofErr w:type="gramStart"/>
      <w:r w:rsidR="004B3A1B" w:rsidRPr="004B3A1B">
        <w:rPr>
          <w:rFonts w:ascii="Arial" w:hAnsi="Arial" w:cs="Arial"/>
        </w:rPr>
        <w:t xml:space="preserve">kolem </w:t>
      </w:r>
      <w:r w:rsidR="00953D50">
        <w:rPr>
          <w:rFonts w:ascii="Arial" w:hAnsi="Arial" w:cs="Arial"/>
        </w:rPr>
        <w:t xml:space="preserve"> 550</w:t>
      </w:r>
      <w:proofErr w:type="gramEnd"/>
      <w:r>
        <w:rPr>
          <w:rFonts w:ascii="Arial" w:hAnsi="Arial" w:cs="Arial"/>
        </w:rPr>
        <w:t xml:space="preserve"> </w:t>
      </w:r>
      <w:r w:rsidR="00E046D3">
        <w:rPr>
          <w:rFonts w:ascii="Arial" w:hAnsi="Arial" w:cs="Arial"/>
        </w:rPr>
        <w:t>m n. m</w:t>
      </w:r>
      <w:r w:rsidR="00727EA6" w:rsidRPr="004B3A1B">
        <w:rPr>
          <w:rFonts w:ascii="Arial" w:hAnsi="Arial" w:cs="Arial"/>
        </w:rPr>
        <w:t>.</w:t>
      </w:r>
    </w:p>
    <w:p w:rsidR="00185057" w:rsidRPr="00D10F5A" w:rsidRDefault="00185057" w:rsidP="00185057">
      <w:pPr>
        <w:spacing w:after="0" w:line="360" w:lineRule="auto"/>
        <w:jc w:val="both"/>
        <w:rPr>
          <w:rFonts w:ascii="Arial" w:hAnsi="Arial" w:cs="Arial"/>
        </w:rPr>
      </w:pPr>
      <w:r w:rsidRPr="00D10F5A">
        <w:rPr>
          <w:rFonts w:ascii="Arial" w:hAnsi="Arial" w:cs="Arial"/>
        </w:rPr>
        <w:t>Geologie území:</w:t>
      </w:r>
    </w:p>
    <w:p w:rsidR="00865DF4" w:rsidRDefault="00185057" w:rsidP="0018505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Pr="00F00323">
        <w:rPr>
          <w:rFonts w:ascii="Arial" w:hAnsi="Arial" w:cs="Arial"/>
        </w:rPr>
        <w:t xml:space="preserve">regionálně geologického hlediska patří zájmové území české křídové pánvi. Skalní podloží lokality tvoří jemnozrnné </w:t>
      </w:r>
      <w:proofErr w:type="spellStart"/>
      <w:r w:rsidRPr="00F00323">
        <w:rPr>
          <w:rFonts w:ascii="Arial" w:hAnsi="Arial" w:cs="Arial"/>
        </w:rPr>
        <w:t>arkozové</w:t>
      </w:r>
      <w:proofErr w:type="spellEnd"/>
      <w:r w:rsidRPr="00F00323">
        <w:rPr>
          <w:rFonts w:ascii="Arial" w:hAnsi="Arial" w:cs="Arial"/>
        </w:rPr>
        <w:t xml:space="preserve"> pískovce. Pokryvné útvary jsou lokálně zastoupeny polohami spraší a </w:t>
      </w:r>
      <w:proofErr w:type="spellStart"/>
      <w:r w:rsidRPr="00F00323">
        <w:rPr>
          <w:rFonts w:ascii="Arial" w:hAnsi="Arial" w:cs="Arial"/>
        </w:rPr>
        <w:t>deluviálními</w:t>
      </w:r>
      <w:proofErr w:type="spellEnd"/>
      <w:r w:rsidRPr="00F00323">
        <w:rPr>
          <w:rFonts w:ascii="Arial" w:hAnsi="Arial" w:cs="Arial"/>
        </w:rPr>
        <w:t xml:space="preserve"> sedimenty, přecházejícími do eluvia podložních hornin. Podle výsledků průzkumu je přechod pozvolný, pokryvné útvary a eluvium skalního podloží tvoří jíl písčitý, tuhý, lokálně též jíl se střední plasticitou.</w:t>
      </w:r>
    </w:p>
    <w:p w:rsidR="00C60D3C" w:rsidRPr="00BA56BA" w:rsidRDefault="004B3A1B" w:rsidP="00865DF4">
      <w:pPr>
        <w:spacing w:line="360" w:lineRule="auto"/>
        <w:jc w:val="both"/>
        <w:rPr>
          <w:rFonts w:ascii="Arial" w:hAnsi="Arial" w:cs="Arial"/>
        </w:rPr>
      </w:pPr>
      <w:r w:rsidRPr="00865DF4">
        <w:rPr>
          <w:rFonts w:ascii="Arial" w:hAnsi="Arial" w:cs="Arial"/>
        </w:rPr>
        <w:t>Bližší údaje o geologii území jsou v samostatné zprávě.</w:t>
      </w:r>
    </w:p>
    <w:p w:rsidR="001E2416" w:rsidRDefault="001E2416" w:rsidP="00DB150E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Současný technický stav</w:t>
      </w:r>
    </w:p>
    <w:p w:rsidR="001E78E9" w:rsidRDefault="001E78E9" w:rsidP="001E78E9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bookmarkStart w:id="8" w:name="_Toc331160602"/>
      <w:r w:rsidRPr="001E78E9">
        <w:rPr>
          <w:rFonts w:ascii="Arial" w:hAnsi="Arial" w:cs="Arial"/>
          <w:snapToGrid w:val="0"/>
        </w:rPr>
        <w:t>Cesta je vedena v trase stávající</w:t>
      </w:r>
      <w:r w:rsidR="00BF4E13">
        <w:rPr>
          <w:rFonts w:ascii="Arial" w:hAnsi="Arial" w:cs="Arial"/>
          <w:snapToGrid w:val="0"/>
        </w:rPr>
        <w:t xml:space="preserve"> </w:t>
      </w:r>
      <w:r w:rsidR="00742AE3">
        <w:rPr>
          <w:rFonts w:ascii="Arial" w:hAnsi="Arial" w:cs="Arial"/>
          <w:snapToGrid w:val="0"/>
        </w:rPr>
        <w:t xml:space="preserve">částečně </w:t>
      </w:r>
      <w:r w:rsidR="00BF4E13">
        <w:rPr>
          <w:rFonts w:ascii="Arial" w:hAnsi="Arial" w:cs="Arial"/>
          <w:snapToGrid w:val="0"/>
        </w:rPr>
        <w:t>zpevněné</w:t>
      </w:r>
      <w:r w:rsidRPr="001E78E9">
        <w:rPr>
          <w:rFonts w:ascii="Arial" w:hAnsi="Arial" w:cs="Arial"/>
          <w:snapToGrid w:val="0"/>
        </w:rPr>
        <w:t xml:space="preserve"> cesty</w:t>
      </w:r>
      <w:r w:rsidR="00BF4E13">
        <w:rPr>
          <w:rFonts w:ascii="Arial" w:hAnsi="Arial" w:cs="Arial"/>
          <w:snapToGrid w:val="0"/>
        </w:rPr>
        <w:t>.</w:t>
      </w:r>
    </w:p>
    <w:p w:rsidR="001E78E9" w:rsidRPr="001E78E9" w:rsidRDefault="001E78E9" w:rsidP="001E78E9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1E2416" w:rsidRPr="00797F03" w:rsidRDefault="001E2416" w:rsidP="0039785D">
      <w:pPr>
        <w:pStyle w:val="Odstavecseseznamem"/>
        <w:numPr>
          <w:ilvl w:val="0"/>
          <w:numId w:val="19"/>
        </w:numPr>
        <w:outlineLvl w:val="1"/>
        <w:rPr>
          <w:b/>
          <w:lang w:eastAsia="cs-CZ"/>
        </w:rPr>
      </w:pPr>
      <w:r w:rsidRPr="000559E9">
        <w:rPr>
          <w:rFonts w:ascii="Arial" w:hAnsi="Arial" w:cs="Arial"/>
          <w:b/>
        </w:rPr>
        <w:t>Vliv technického řešení stavby a jejího provozu na krajinu, zdraví a životní prostředí</w:t>
      </w:r>
      <w:bookmarkEnd w:id="8"/>
    </w:p>
    <w:p w:rsidR="001E2416" w:rsidRDefault="001E2416" w:rsidP="00797F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lang w:eastAsia="cs-CZ"/>
        </w:rPr>
      </w:pPr>
      <w:r w:rsidRPr="00DE769F">
        <w:rPr>
          <w:rFonts w:ascii="Arial" w:hAnsi="Arial" w:cs="Arial"/>
          <w:snapToGrid w:val="0"/>
          <w:lang w:eastAsia="cs-CZ"/>
        </w:rPr>
        <w:t>Stavba negativně neovlivní dotčené území.</w:t>
      </w:r>
      <w:r w:rsidRPr="00797F03">
        <w:rPr>
          <w:rFonts w:ascii="Arial" w:hAnsi="Arial" w:cs="Arial"/>
          <w:snapToGrid w:val="0"/>
          <w:lang w:eastAsia="cs-CZ"/>
        </w:rPr>
        <w:t xml:space="preserve"> </w:t>
      </w:r>
    </w:p>
    <w:p w:rsidR="001E2416" w:rsidRPr="00797F03" w:rsidRDefault="001E2416" w:rsidP="00797F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lang w:eastAsia="cs-CZ"/>
        </w:rPr>
      </w:pPr>
    </w:p>
    <w:p w:rsidR="001E2416" w:rsidRPr="000559E9" w:rsidRDefault="001E2416" w:rsidP="0039785D">
      <w:pPr>
        <w:pStyle w:val="Odstavecseseznamem"/>
        <w:numPr>
          <w:ilvl w:val="0"/>
          <w:numId w:val="19"/>
        </w:numPr>
        <w:outlineLvl w:val="1"/>
        <w:rPr>
          <w:b/>
          <w:lang w:eastAsia="cs-CZ"/>
        </w:rPr>
      </w:pPr>
      <w:bookmarkStart w:id="9" w:name="_Toc331160603"/>
      <w:r w:rsidRPr="000559E9">
        <w:rPr>
          <w:rFonts w:ascii="Arial" w:hAnsi="Arial" w:cs="Arial"/>
          <w:b/>
        </w:rPr>
        <w:t>Celkový dopad stavby na dotčené území a navrhovaná opatření</w:t>
      </w:r>
      <w:bookmarkEnd w:id="9"/>
    </w:p>
    <w:p w:rsidR="00DE769F" w:rsidRDefault="00DE769F" w:rsidP="00865DF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snapToGrid w:val="0"/>
          <w:lang w:eastAsia="cs-CZ"/>
        </w:rPr>
      </w:pPr>
      <w:r w:rsidRPr="00A448E6">
        <w:rPr>
          <w:rFonts w:ascii="Arial" w:hAnsi="Arial" w:cs="Arial"/>
          <w:snapToGrid w:val="0"/>
          <w:lang w:eastAsia="cs-CZ"/>
        </w:rPr>
        <w:t>Výstavbou/rekonstrukcí cest</w:t>
      </w:r>
      <w:r>
        <w:rPr>
          <w:rFonts w:ascii="Arial" w:hAnsi="Arial" w:cs="Arial"/>
          <w:snapToGrid w:val="0"/>
          <w:lang w:eastAsia="cs-CZ"/>
        </w:rPr>
        <w:t>y</w:t>
      </w:r>
      <w:r w:rsidRPr="00A448E6">
        <w:rPr>
          <w:rFonts w:ascii="Arial" w:hAnsi="Arial" w:cs="Arial"/>
          <w:snapToGrid w:val="0"/>
          <w:lang w:eastAsia="cs-CZ"/>
        </w:rPr>
        <w:t xml:space="preserve"> se zlepší podmínky pro zpřístup</w:t>
      </w:r>
      <w:r w:rsidR="005E1897">
        <w:rPr>
          <w:rFonts w:ascii="Arial" w:hAnsi="Arial" w:cs="Arial"/>
          <w:snapToGrid w:val="0"/>
          <w:lang w:eastAsia="cs-CZ"/>
        </w:rPr>
        <w:t>nění zemědělského půdního fondu</w:t>
      </w:r>
      <w:r w:rsidR="001E78E9">
        <w:rPr>
          <w:rFonts w:ascii="Arial" w:hAnsi="Arial" w:cs="Arial"/>
          <w:snapToGrid w:val="0"/>
          <w:lang w:eastAsia="cs-CZ"/>
        </w:rPr>
        <w:t>.</w:t>
      </w:r>
    </w:p>
    <w:p w:rsidR="005F5918" w:rsidRDefault="005F5918" w:rsidP="00865DF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000000"/>
        </w:rPr>
      </w:pPr>
    </w:p>
    <w:p w:rsidR="001E2416" w:rsidRPr="00DE769F" w:rsidRDefault="001E2416" w:rsidP="0039785D">
      <w:pPr>
        <w:pStyle w:val="Odstavecseseznamem"/>
        <w:numPr>
          <w:ilvl w:val="0"/>
          <w:numId w:val="18"/>
        </w:numPr>
        <w:outlineLvl w:val="0"/>
        <w:rPr>
          <w:b/>
          <w:sz w:val="26"/>
          <w:szCs w:val="26"/>
          <w:lang w:eastAsia="cs-CZ"/>
        </w:rPr>
      </w:pPr>
      <w:bookmarkStart w:id="10" w:name="_Toc331160604"/>
      <w:r w:rsidRPr="000559E9">
        <w:rPr>
          <w:rFonts w:ascii="Arial" w:hAnsi="Arial" w:cs="Arial"/>
          <w:b/>
          <w:sz w:val="26"/>
          <w:szCs w:val="26"/>
        </w:rPr>
        <w:lastRenderedPageBreak/>
        <w:t>Přehled výchozích podkladů a průzkumů</w:t>
      </w:r>
      <w:bookmarkEnd w:id="10"/>
    </w:p>
    <w:p w:rsidR="00DE769F" w:rsidRPr="000559E9" w:rsidRDefault="00DE769F" w:rsidP="00DE769F">
      <w:pPr>
        <w:pStyle w:val="Odstavecseseznamem"/>
        <w:rPr>
          <w:b/>
          <w:sz w:val="26"/>
          <w:szCs w:val="26"/>
          <w:lang w:eastAsia="cs-CZ"/>
        </w:rPr>
      </w:pPr>
    </w:p>
    <w:p w:rsidR="00DE769F" w:rsidRDefault="00DE769F" w:rsidP="0039785D">
      <w:pPr>
        <w:pStyle w:val="Odstavecseseznamem"/>
        <w:numPr>
          <w:ilvl w:val="0"/>
          <w:numId w:val="21"/>
        </w:numPr>
        <w:spacing w:line="360" w:lineRule="auto"/>
        <w:jc w:val="both"/>
        <w:outlineLvl w:val="1"/>
        <w:rPr>
          <w:rFonts w:ascii="Arial" w:hAnsi="Arial" w:cs="Arial"/>
          <w:b/>
        </w:rPr>
      </w:pPr>
      <w:bookmarkStart w:id="11" w:name="_Toc331160605"/>
      <w:r w:rsidRPr="000559E9">
        <w:rPr>
          <w:rFonts w:ascii="Arial" w:hAnsi="Arial" w:cs="Arial"/>
          <w:b/>
        </w:rPr>
        <w:t>Projekční a geodetické podklady</w:t>
      </w:r>
      <w:bookmarkEnd w:id="11"/>
    </w:p>
    <w:p w:rsidR="00770AA7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zadávací dokumentace zadavatele 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5B7A6B">
        <w:rPr>
          <w:rFonts w:ascii="Arial" w:hAnsi="Arial" w:cs="Arial"/>
        </w:rPr>
        <w:t>omplexní pozemková úprava v </w:t>
      </w:r>
      <w:proofErr w:type="gramStart"/>
      <w:r w:rsidRPr="005B7A6B">
        <w:rPr>
          <w:rFonts w:ascii="Arial" w:hAnsi="Arial" w:cs="Arial"/>
        </w:rPr>
        <w:t>k.</w:t>
      </w:r>
      <w:proofErr w:type="spellStart"/>
      <w:r w:rsidRPr="005B7A6B">
        <w:rPr>
          <w:rFonts w:ascii="Arial" w:hAnsi="Arial" w:cs="Arial"/>
        </w:rPr>
        <w:t>ú</w:t>
      </w:r>
      <w:proofErr w:type="spellEnd"/>
      <w:r w:rsidRPr="005B7A6B">
        <w:rPr>
          <w:rFonts w:ascii="Arial" w:hAnsi="Arial" w:cs="Arial"/>
        </w:rPr>
        <w:t>.</w:t>
      </w:r>
      <w:proofErr w:type="gramEnd"/>
      <w:r w:rsidRPr="005B7A6B">
        <w:rPr>
          <w:rFonts w:ascii="Arial" w:hAnsi="Arial" w:cs="Arial"/>
        </w:rPr>
        <w:t xml:space="preserve"> </w:t>
      </w:r>
      <w:r w:rsidR="0012592C">
        <w:rPr>
          <w:rFonts w:ascii="Arial" w:hAnsi="Arial" w:cs="Arial"/>
          <w:color w:val="000000"/>
        </w:rPr>
        <w:t>Lavičné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kontrolní dny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geodetické </w:t>
      </w:r>
      <w:r w:rsidRPr="005B7A6B">
        <w:rPr>
          <w:rFonts w:ascii="Arial" w:hAnsi="Arial" w:cs="Arial"/>
        </w:rPr>
        <w:t xml:space="preserve">zaměření </w:t>
      </w:r>
      <w:r>
        <w:rPr>
          <w:rFonts w:ascii="Arial" w:hAnsi="Arial" w:cs="Arial"/>
        </w:rPr>
        <w:t>stávajícího stavu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inženýrsko-geologický průzkum v trase cesty.</w:t>
      </w:r>
    </w:p>
    <w:p w:rsidR="005B001F" w:rsidRDefault="005B001F" w:rsidP="005B001F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vyjádření správců sítí</w:t>
      </w:r>
    </w:p>
    <w:p w:rsidR="00EB3AC8" w:rsidRPr="00EB3AC8" w:rsidRDefault="00EB3AC8" w:rsidP="00EB3AC8">
      <w:pPr>
        <w:pStyle w:val="Odstavecseseznamem"/>
        <w:spacing w:line="360" w:lineRule="auto"/>
        <w:jc w:val="both"/>
        <w:rPr>
          <w:rFonts w:ascii="Arial" w:hAnsi="Arial" w:cs="Arial"/>
        </w:rPr>
      </w:pPr>
    </w:p>
    <w:p w:rsidR="00DE769F" w:rsidRPr="006169E4" w:rsidRDefault="00DE769F" w:rsidP="0039785D">
      <w:pPr>
        <w:pStyle w:val="Odstavecseseznamem"/>
        <w:numPr>
          <w:ilvl w:val="0"/>
          <w:numId w:val="21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2" w:name="_Toc331160606"/>
      <w:r w:rsidRPr="006169E4">
        <w:rPr>
          <w:rFonts w:ascii="Arial" w:hAnsi="Arial" w:cs="Arial"/>
          <w:b/>
          <w:lang w:eastAsia="cs-CZ"/>
        </w:rPr>
        <w:t>Dopravní a technická infrastruktura v území</w:t>
      </w:r>
      <w:bookmarkEnd w:id="12"/>
    </w:p>
    <w:p w:rsidR="00653732" w:rsidRDefault="00A742F9" w:rsidP="00653732">
      <w:pPr>
        <w:spacing w:after="0" w:line="360" w:lineRule="auto"/>
        <w:ind w:left="357"/>
        <w:jc w:val="both"/>
        <w:rPr>
          <w:rFonts w:ascii="Arial" w:hAnsi="Arial" w:cs="Arial"/>
          <w:lang w:eastAsia="cs-CZ"/>
        </w:rPr>
      </w:pPr>
      <w:r w:rsidRPr="00A742F9">
        <w:rPr>
          <w:rFonts w:ascii="Arial" w:hAnsi="Arial" w:cs="Arial"/>
          <w:lang w:eastAsia="cs-CZ"/>
        </w:rPr>
        <w:t xml:space="preserve">Nejbližší komunikační síť je tvořena </w:t>
      </w:r>
      <w:r w:rsidR="00770AA7">
        <w:rPr>
          <w:rFonts w:ascii="Arial" w:hAnsi="Arial" w:cs="Arial"/>
          <w:lang w:eastAsia="cs-CZ"/>
        </w:rPr>
        <w:t>polními cestami</w:t>
      </w:r>
      <w:r w:rsidR="00253DF6">
        <w:rPr>
          <w:rFonts w:ascii="Arial" w:hAnsi="Arial" w:cs="Arial"/>
          <w:lang w:eastAsia="cs-CZ"/>
        </w:rPr>
        <w:t>, místními komunikacemi</w:t>
      </w:r>
      <w:r w:rsidR="00AC119F">
        <w:rPr>
          <w:rFonts w:ascii="Arial" w:hAnsi="Arial" w:cs="Arial"/>
          <w:lang w:eastAsia="cs-CZ"/>
        </w:rPr>
        <w:t xml:space="preserve"> </w:t>
      </w:r>
      <w:r w:rsidR="00253DF6">
        <w:rPr>
          <w:rFonts w:ascii="Arial" w:hAnsi="Arial" w:cs="Arial"/>
          <w:lang w:eastAsia="cs-CZ"/>
        </w:rPr>
        <w:t xml:space="preserve">obce </w:t>
      </w:r>
      <w:proofErr w:type="spellStart"/>
      <w:r w:rsidR="00253DF6">
        <w:rPr>
          <w:rFonts w:ascii="Arial" w:hAnsi="Arial" w:cs="Arial"/>
          <w:lang w:eastAsia="cs-CZ"/>
        </w:rPr>
        <w:t>Lavičné</w:t>
      </w:r>
      <w:proofErr w:type="spellEnd"/>
      <w:r w:rsidR="00253DF6">
        <w:rPr>
          <w:rFonts w:ascii="Arial" w:hAnsi="Arial" w:cs="Arial"/>
          <w:lang w:eastAsia="cs-CZ"/>
        </w:rPr>
        <w:t xml:space="preserve"> </w:t>
      </w:r>
      <w:r w:rsidR="00AC119F">
        <w:rPr>
          <w:rFonts w:ascii="Arial" w:hAnsi="Arial" w:cs="Arial"/>
          <w:lang w:eastAsia="cs-CZ"/>
        </w:rPr>
        <w:t>a silnicemi</w:t>
      </w:r>
      <w:r w:rsidR="0012592C">
        <w:rPr>
          <w:rFonts w:ascii="Arial" w:hAnsi="Arial" w:cs="Arial"/>
          <w:lang w:eastAsia="cs-CZ"/>
        </w:rPr>
        <w:t xml:space="preserve"> II/364</w:t>
      </w:r>
      <w:r w:rsidR="00AC119F">
        <w:rPr>
          <w:rFonts w:ascii="Arial" w:hAnsi="Arial" w:cs="Arial"/>
          <w:lang w:eastAsia="cs-CZ"/>
        </w:rPr>
        <w:t xml:space="preserve"> a II/363</w:t>
      </w:r>
      <w:r w:rsidRPr="00A742F9">
        <w:rPr>
          <w:rFonts w:ascii="Arial" w:hAnsi="Arial" w:cs="Arial"/>
          <w:lang w:eastAsia="cs-CZ"/>
        </w:rPr>
        <w:t>.</w:t>
      </w:r>
      <w:r w:rsidR="00AC119F">
        <w:rPr>
          <w:rFonts w:ascii="Arial" w:hAnsi="Arial" w:cs="Arial"/>
          <w:lang w:eastAsia="cs-CZ"/>
        </w:rPr>
        <w:t xml:space="preserve"> Trasa c</w:t>
      </w:r>
      <w:r w:rsidR="00AC119F">
        <w:rPr>
          <w:rFonts w:ascii="Arial" w:hAnsi="Arial" w:cs="Arial"/>
        </w:rPr>
        <w:t>esty kříží stávají</w:t>
      </w:r>
      <w:r w:rsidR="00750CD3">
        <w:rPr>
          <w:rFonts w:ascii="Arial" w:hAnsi="Arial" w:cs="Arial"/>
        </w:rPr>
        <w:t>cí VTL vedení plynovodu DN 100,</w:t>
      </w:r>
      <w:r w:rsidR="00AC119F">
        <w:rPr>
          <w:rFonts w:ascii="Arial" w:hAnsi="Arial" w:cs="Arial"/>
        </w:rPr>
        <w:t xml:space="preserve"> </w:t>
      </w:r>
      <w:r w:rsidR="00253DF6">
        <w:rPr>
          <w:rFonts w:ascii="Arial" w:hAnsi="Arial" w:cs="Arial"/>
        </w:rPr>
        <w:t xml:space="preserve">nadzemní </w:t>
      </w:r>
      <w:r w:rsidR="00AC119F">
        <w:rPr>
          <w:rFonts w:ascii="Arial" w:hAnsi="Arial" w:cs="Arial"/>
        </w:rPr>
        <w:t xml:space="preserve">vedení VN 35 </w:t>
      </w:r>
      <w:proofErr w:type="spellStart"/>
      <w:r w:rsidR="00AC119F">
        <w:rPr>
          <w:rFonts w:ascii="Arial" w:hAnsi="Arial" w:cs="Arial"/>
        </w:rPr>
        <w:t>kV</w:t>
      </w:r>
      <w:proofErr w:type="spellEnd"/>
      <w:r w:rsidR="00750CD3">
        <w:rPr>
          <w:rFonts w:ascii="Arial" w:hAnsi="Arial" w:cs="Arial"/>
        </w:rPr>
        <w:t xml:space="preserve"> a </w:t>
      </w:r>
      <w:r w:rsidR="00750CD3" w:rsidRPr="006908B8">
        <w:rPr>
          <w:rFonts w:ascii="Arial" w:hAnsi="Arial" w:cs="Arial"/>
        </w:rPr>
        <w:t>podzemní NN vedení (RWE – JMP DS, s.r.o.)</w:t>
      </w:r>
      <w:r w:rsidR="00AC119F">
        <w:rPr>
          <w:rFonts w:ascii="Arial" w:hAnsi="Arial" w:cs="Arial"/>
        </w:rPr>
        <w:t>.</w:t>
      </w:r>
    </w:p>
    <w:p w:rsidR="007C7F0F" w:rsidRDefault="007C7F0F" w:rsidP="00653732">
      <w:pPr>
        <w:spacing w:after="0" w:line="360" w:lineRule="auto"/>
        <w:ind w:left="357"/>
        <w:jc w:val="both"/>
        <w:rPr>
          <w:rFonts w:ascii="Arial" w:hAnsi="Arial" w:cs="Arial"/>
          <w:lang w:eastAsia="cs-CZ"/>
        </w:rPr>
      </w:pPr>
    </w:p>
    <w:p w:rsidR="001E2416" w:rsidRPr="009F366D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13" w:name="_Toc331160607"/>
      <w:r w:rsidRPr="009F366D">
        <w:rPr>
          <w:rFonts w:ascii="Arial" w:hAnsi="Arial" w:cs="Arial"/>
          <w:b/>
          <w:sz w:val="26"/>
          <w:szCs w:val="26"/>
          <w:lang w:eastAsia="cs-CZ"/>
        </w:rPr>
        <w:t>Členění stavby</w:t>
      </w:r>
      <w:bookmarkEnd w:id="13"/>
    </w:p>
    <w:p w:rsidR="001E2416" w:rsidRPr="00573A26" w:rsidRDefault="001E2416" w:rsidP="006169E4">
      <w:pPr>
        <w:pStyle w:val="Odstavecseseznamem"/>
        <w:spacing w:line="360" w:lineRule="auto"/>
        <w:rPr>
          <w:rFonts w:ascii="Arial" w:hAnsi="Arial" w:cs="Arial"/>
          <w:lang w:eastAsia="cs-CZ"/>
        </w:rPr>
      </w:pPr>
      <w:r w:rsidRPr="00573A26">
        <w:rPr>
          <w:rFonts w:ascii="Arial" w:hAnsi="Arial" w:cs="Arial"/>
          <w:lang w:eastAsia="cs-CZ"/>
        </w:rPr>
        <w:t>Stavba obsahuje tyto stavební objekty:</w:t>
      </w:r>
    </w:p>
    <w:p w:rsidR="001E2416" w:rsidRDefault="001E2416" w:rsidP="007840D8">
      <w:pPr>
        <w:pStyle w:val="Odstavecseseznamem"/>
        <w:numPr>
          <w:ilvl w:val="0"/>
          <w:numId w:val="22"/>
        </w:numPr>
        <w:spacing w:line="360" w:lineRule="auto"/>
        <w:rPr>
          <w:rFonts w:ascii="Arial" w:hAnsi="Arial" w:cs="Arial"/>
          <w:lang w:eastAsia="cs-CZ"/>
        </w:rPr>
      </w:pPr>
      <w:r w:rsidRPr="001B73B0">
        <w:rPr>
          <w:rFonts w:ascii="Arial" w:hAnsi="Arial" w:cs="Arial"/>
          <w:lang w:eastAsia="cs-CZ"/>
        </w:rPr>
        <w:t>SO 101 Polní cesta</w:t>
      </w:r>
      <w:r w:rsidR="001E78E9">
        <w:rPr>
          <w:rFonts w:ascii="Arial" w:hAnsi="Arial" w:cs="Arial"/>
          <w:lang w:eastAsia="cs-CZ"/>
        </w:rPr>
        <w:t xml:space="preserve"> </w:t>
      </w:r>
      <w:r w:rsidR="00662C11">
        <w:rPr>
          <w:rFonts w:ascii="Arial" w:hAnsi="Arial" w:cs="Arial"/>
          <w:lang w:eastAsia="cs-CZ"/>
        </w:rPr>
        <w:t xml:space="preserve">C </w:t>
      </w:r>
      <w:r w:rsidR="00936265">
        <w:rPr>
          <w:rFonts w:ascii="Arial" w:hAnsi="Arial" w:cs="Arial"/>
          <w:lang w:eastAsia="cs-CZ"/>
        </w:rPr>
        <w:t>8</w:t>
      </w:r>
    </w:p>
    <w:p w:rsidR="005F5918" w:rsidRDefault="005F5918" w:rsidP="007840D8">
      <w:pPr>
        <w:pStyle w:val="Odstavecseseznamem"/>
        <w:numPr>
          <w:ilvl w:val="0"/>
          <w:numId w:val="22"/>
        </w:numPr>
        <w:spacing w:line="36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SO 102 Polní cesta C 8</w:t>
      </w:r>
    </w:p>
    <w:p w:rsidR="001E2416" w:rsidRDefault="001E2416" w:rsidP="009F366D">
      <w:pPr>
        <w:pStyle w:val="Odstavecseseznamem"/>
        <w:spacing w:line="360" w:lineRule="auto"/>
        <w:rPr>
          <w:rFonts w:ascii="Arial" w:hAnsi="Arial" w:cs="Arial"/>
          <w:lang w:eastAsia="cs-CZ"/>
        </w:rPr>
      </w:pPr>
    </w:p>
    <w:p w:rsidR="001E2416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14" w:name="_Toc331160608"/>
      <w:r w:rsidRPr="009F366D">
        <w:rPr>
          <w:rFonts w:ascii="Arial" w:hAnsi="Arial" w:cs="Arial"/>
          <w:b/>
          <w:sz w:val="26"/>
          <w:szCs w:val="26"/>
          <w:lang w:eastAsia="cs-CZ"/>
        </w:rPr>
        <w:t>Podmínky realizace stavby</w:t>
      </w:r>
      <w:bookmarkEnd w:id="14"/>
    </w:p>
    <w:p w:rsidR="001E2416" w:rsidRDefault="001E2416" w:rsidP="009F366D">
      <w:pPr>
        <w:pStyle w:val="Odstavecseseznamem"/>
        <w:spacing w:line="360" w:lineRule="auto"/>
        <w:rPr>
          <w:rFonts w:ascii="Arial" w:hAnsi="Arial" w:cs="Arial"/>
          <w:b/>
          <w:lang w:eastAsia="cs-CZ"/>
        </w:rPr>
      </w:pPr>
    </w:p>
    <w:p w:rsidR="001E2416" w:rsidRDefault="001E2416" w:rsidP="0039785D">
      <w:pPr>
        <w:pStyle w:val="Odstavecseseznamem"/>
        <w:numPr>
          <w:ilvl w:val="0"/>
          <w:numId w:val="23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5" w:name="_Toc331160609"/>
      <w:r w:rsidRPr="00974DBB">
        <w:rPr>
          <w:rFonts w:ascii="Arial" w:hAnsi="Arial" w:cs="Arial"/>
          <w:b/>
        </w:rPr>
        <w:t>Věcné a časové vazby souvisejících staveb jiných stavebníků</w:t>
      </w:r>
      <w:bookmarkEnd w:id="15"/>
    </w:p>
    <w:p w:rsidR="0051506A" w:rsidRPr="0051506A" w:rsidRDefault="0051506A" w:rsidP="00515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51506A">
        <w:rPr>
          <w:rFonts w:ascii="Arial" w:hAnsi="Arial" w:cs="Arial"/>
          <w:lang w:eastAsia="cs-CZ"/>
        </w:rPr>
        <w:t>V místě výstavby je v současnosti zpracovávána projektová dokumentace na rekonstrukci polní cesty C</w:t>
      </w:r>
      <w:r w:rsidR="0028639E">
        <w:rPr>
          <w:rFonts w:ascii="Arial" w:hAnsi="Arial" w:cs="Arial"/>
          <w:lang w:eastAsia="cs-CZ"/>
        </w:rPr>
        <w:t xml:space="preserve">9 na kterou cesta SO 102 </w:t>
      </w:r>
      <w:r>
        <w:rPr>
          <w:rFonts w:ascii="Arial" w:hAnsi="Arial" w:cs="Arial"/>
          <w:lang w:eastAsia="cs-CZ"/>
        </w:rPr>
        <w:t xml:space="preserve">navazuje a protierozního opatření PEO 3 – </w:t>
      </w:r>
      <w:proofErr w:type="spellStart"/>
      <w:r>
        <w:rPr>
          <w:rFonts w:ascii="Arial" w:hAnsi="Arial" w:cs="Arial"/>
          <w:lang w:eastAsia="cs-CZ"/>
        </w:rPr>
        <w:t>průleh</w:t>
      </w:r>
      <w:proofErr w:type="spellEnd"/>
      <w:r>
        <w:rPr>
          <w:rFonts w:ascii="Arial" w:hAnsi="Arial" w:cs="Arial"/>
          <w:lang w:eastAsia="cs-CZ"/>
        </w:rPr>
        <w:t>.</w:t>
      </w:r>
    </w:p>
    <w:p w:rsidR="00691426" w:rsidRDefault="00691426" w:rsidP="003636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  <w:lang w:eastAsia="cs-CZ"/>
        </w:rPr>
      </w:pPr>
    </w:p>
    <w:p w:rsidR="00691426" w:rsidRPr="0036365B" w:rsidRDefault="00691426" w:rsidP="003636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  <w:lang w:eastAsia="cs-CZ"/>
        </w:rPr>
      </w:pPr>
    </w:p>
    <w:p w:rsidR="001E2416" w:rsidRDefault="001E2416" w:rsidP="0039785D">
      <w:pPr>
        <w:pStyle w:val="Odstavecseseznamem"/>
        <w:numPr>
          <w:ilvl w:val="0"/>
          <w:numId w:val="23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6" w:name="_Toc331160610"/>
      <w:r w:rsidRPr="00974DBB">
        <w:rPr>
          <w:rFonts w:ascii="Arial" w:hAnsi="Arial" w:cs="Arial"/>
          <w:b/>
        </w:rPr>
        <w:t>Uvažovaný průběh výstavby a zajištění její plynulosti a koordinovanosti</w:t>
      </w:r>
      <w:bookmarkEnd w:id="16"/>
    </w:p>
    <w:p w:rsidR="007E514D" w:rsidRPr="00B918E1" w:rsidRDefault="007E514D" w:rsidP="007E514D">
      <w:pPr>
        <w:spacing w:after="0" w:line="360" w:lineRule="auto"/>
        <w:jc w:val="both"/>
        <w:rPr>
          <w:rFonts w:ascii="Arial" w:hAnsi="Arial" w:cs="Arial"/>
          <w:lang w:eastAsia="cs-CZ"/>
        </w:rPr>
      </w:pPr>
      <w:r w:rsidRPr="00B918E1">
        <w:rPr>
          <w:rFonts w:ascii="Arial" w:hAnsi="Arial" w:cs="Arial"/>
          <w:lang w:eastAsia="cs-CZ"/>
        </w:rPr>
        <w:t xml:space="preserve">Stavba je realizovatelná za podmínek běžných pro projektovanou liniovou stavbu. </w:t>
      </w:r>
    </w:p>
    <w:p w:rsidR="001E2416" w:rsidRDefault="007E514D" w:rsidP="0059337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cs-CZ"/>
        </w:rPr>
      </w:pPr>
      <w:r w:rsidRPr="00B918E1">
        <w:rPr>
          <w:rFonts w:ascii="Arial" w:hAnsi="Arial" w:cs="Arial"/>
          <w:lang w:eastAsia="cs-CZ"/>
        </w:rPr>
        <w:t>Pro stavbu budou použity výhradně pozemky k tomuto účelu určené.</w:t>
      </w:r>
      <w:r w:rsidR="00383F21">
        <w:rPr>
          <w:rFonts w:ascii="Arial" w:hAnsi="Arial" w:cs="Arial"/>
          <w:lang w:eastAsia="cs-CZ"/>
        </w:rPr>
        <w:t xml:space="preserve"> </w:t>
      </w:r>
    </w:p>
    <w:p w:rsidR="005052A9" w:rsidRPr="00243750" w:rsidRDefault="005052A9" w:rsidP="0059337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cs-CZ"/>
        </w:rPr>
      </w:pPr>
    </w:p>
    <w:p w:rsidR="00626485" w:rsidRPr="00626485" w:rsidRDefault="001E2416" w:rsidP="0039785D">
      <w:pPr>
        <w:pStyle w:val="Odstavecseseznamem"/>
        <w:numPr>
          <w:ilvl w:val="0"/>
          <w:numId w:val="23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7" w:name="_Toc331160611"/>
      <w:r w:rsidRPr="00974DBB">
        <w:rPr>
          <w:rFonts w:ascii="Arial" w:hAnsi="Arial" w:cs="Arial"/>
          <w:b/>
        </w:rPr>
        <w:t>Zajištění přístupu na stavb</w:t>
      </w:r>
      <w:r w:rsidR="00386F2D">
        <w:rPr>
          <w:rFonts w:ascii="Arial" w:hAnsi="Arial" w:cs="Arial"/>
          <w:b/>
        </w:rPr>
        <w:t>u</w:t>
      </w:r>
      <w:bookmarkEnd w:id="17"/>
    </w:p>
    <w:p w:rsidR="00626485" w:rsidRPr="007E514D" w:rsidRDefault="001E2416" w:rsidP="00621A4F">
      <w:pPr>
        <w:spacing w:line="360" w:lineRule="auto"/>
        <w:rPr>
          <w:rFonts w:ascii="Arial" w:hAnsi="Arial" w:cs="Arial"/>
          <w:lang w:eastAsia="cs-CZ"/>
        </w:rPr>
      </w:pPr>
      <w:r w:rsidRPr="007E514D">
        <w:rPr>
          <w:rFonts w:ascii="Arial" w:hAnsi="Arial" w:cs="Arial"/>
          <w:lang w:eastAsia="cs-CZ"/>
        </w:rPr>
        <w:t>Stavba je přís</w:t>
      </w:r>
      <w:r w:rsidR="00EB3AC8">
        <w:rPr>
          <w:rFonts w:ascii="Arial" w:hAnsi="Arial" w:cs="Arial"/>
          <w:lang w:eastAsia="cs-CZ"/>
        </w:rPr>
        <w:t xml:space="preserve">tupná pro stavební mechanizaci </w:t>
      </w:r>
      <w:r w:rsidR="005E1897">
        <w:rPr>
          <w:rFonts w:ascii="Arial" w:hAnsi="Arial" w:cs="Arial"/>
          <w:lang w:eastAsia="cs-CZ"/>
        </w:rPr>
        <w:t>v</w:t>
      </w:r>
      <w:r w:rsidR="004361A1">
        <w:rPr>
          <w:rFonts w:ascii="Arial" w:hAnsi="Arial" w:cs="Arial"/>
          <w:lang w:eastAsia="cs-CZ"/>
        </w:rPr>
        <w:t xml:space="preserve"> obou</w:t>
      </w:r>
      <w:r w:rsidR="005E1897">
        <w:rPr>
          <w:rFonts w:ascii="Arial" w:hAnsi="Arial" w:cs="Arial"/>
          <w:lang w:eastAsia="cs-CZ"/>
        </w:rPr>
        <w:t xml:space="preserve">  </w:t>
      </w:r>
      <w:r w:rsidR="004361A1">
        <w:rPr>
          <w:rFonts w:ascii="Arial" w:hAnsi="Arial" w:cs="Arial"/>
          <w:lang w:eastAsia="cs-CZ"/>
        </w:rPr>
        <w:t>směrech</w:t>
      </w:r>
      <w:r w:rsidR="005B001F">
        <w:rPr>
          <w:rFonts w:ascii="Arial" w:hAnsi="Arial" w:cs="Arial"/>
          <w:lang w:eastAsia="cs-CZ"/>
        </w:rPr>
        <w:t xml:space="preserve"> </w:t>
      </w:r>
      <w:r w:rsidR="00054D2B">
        <w:rPr>
          <w:rFonts w:ascii="Arial" w:hAnsi="Arial" w:cs="Arial"/>
          <w:lang w:eastAsia="cs-CZ"/>
        </w:rPr>
        <w:t xml:space="preserve">staničení </w:t>
      </w:r>
      <w:r w:rsidR="00386F2D">
        <w:rPr>
          <w:rFonts w:ascii="Arial" w:hAnsi="Arial" w:cs="Arial"/>
          <w:lang w:eastAsia="cs-CZ"/>
        </w:rPr>
        <w:t>cesty</w:t>
      </w:r>
      <w:r w:rsidRPr="007E514D">
        <w:rPr>
          <w:rFonts w:ascii="Arial" w:hAnsi="Arial" w:cs="Arial"/>
          <w:lang w:eastAsia="cs-CZ"/>
        </w:rPr>
        <w:t>.</w:t>
      </w:r>
    </w:p>
    <w:p w:rsidR="001E2416" w:rsidRDefault="001E2416" w:rsidP="0039785D">
      <w:pPr>
        <w:pStyle w:val="Odstavecseseznamem"/>
        <w:numPr>
          <w:ilvl w:val="0"/>
          <w:numId w:val="23"/>
        </w:numPr>
        <w:spacing w:line="360" w:lineRule="auto"/>
        <w:outlineLvl w:val="1"/>
        <w:rPr>
          <w:rFonts w:ascii="Arial" w:hAnsi="Arial" w:cs="Arial"/>
          <w:b/>
          <w:lang w:eastAsia="cs-CZ"/>
        </w:rPr>
      </w:pPr>
      <w:bookmarkStart w:id="18" w:name="_Toc331160612"/>
      <w:r w:rsidRPr="00974DBB">
        <w:rPr>
          <w:rFonts w:ascii="Arial" w:hAnsi="Arial" w:cs="Arial"/>
          <w:b/>
        </w:rPr>
        <w:t>Dopravní omezení, objížďky a výluky dopravy</w:t>
      </w:r>
      <w:bookmarkEnd w:id="18"/>
    </w:p>
    <w:p w:rsidR="001E2416" w:rsidRPr="007E514D" w:rsidRDefault="00B52A53" w:rsidP="00621A4F">
      <w:pPr>
        <w:spacing w:line="36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</w:rPr>
        <w:lastRenderedPageBreak/>
        <w:t xml:space="preserve">Po dobu výstavby se </w:t>
      </w:r>
      <w:r w:rsidR="001E2416" w:rsidRPr="007E514D">
        <w:rPr>
          <w:rFonts w:ascii="Arial" w:hAnsi="Arial" w:cs="Arial"/>
        </w:rPr>
        <w:t xml:space="preserve">předpokládá </w:t>
      </w:r>
      <w:r w:rsidR="005B001F">
        <w:rPr>
          <w:rFonts w:ascii="Arial" w:hAnsi="Arial" w:cs="Arial"/>
        </w:rPr>
        <w:t>dopravní omezení</w:t>
      </w:r>
      <w:r w:rsidR="00054D2B">
        <w:rPr>
          <w:rFonts w:ascii="Arial" w:hAnsi="Arial" w:cs="Arial"/>
        </w:rPr>
        <w:t xml:space="preserve"> na rekonstruované cestě</w:t>
      </w:r>
      <w:r>
        <w:rPr>
          <w:rFonts w:ascii="Arial" w:hAnsi="Arial" w:cs="Arial"/>
        </w:rPr>
        <w:t xml:space="preserve">, práce budou označeny </w:t>
      </w:r>
      <w:r w:rsidR="004361A1">
        <w:rPr>
          <w:rFonts w:ascii="Arial" w:hAnsi="Arial" w:cs="Arial"/>
        </w:rPr>
        <w:t>přenosným dopravním značením.</w:t>
      </w:r>
      <w:r>
        <w:rPr>
          <w:rFonts w:ascii="Arial" w:hAnsi="Arial" w:cs="Arial"/>
        </w:rPr>
        <w:t xml:space="preserve"> Objízdné trasy nejsou navrhovány.</w:t>
      </w:r>
    </w:p>
    <w:p w:rsidR="001E2416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19" w:name="_Toc331160613"/>
      <w:r w:rsidRPr="00B855B5">
        <w:rPr>
          <w:rFonts w:ascii="Arial" w:hAnsi="Arial" w:cs="Arial"/>
          <w:b/>
          <w:sz w:val="26"/>
          <w:szCs w:val="26"/>
        </w:rPr>
        <w:t>Přehled budoucích vlastníků a správců</w:t>
      </w:r>
      <w:bookmarkEnd w:id="19"/>
    </w:p>
    <w:p w:rsidR="001E2416" w:rsidRDefault="001E2416" w:rsidP="00621A4F">
      <w:pPr>
        <w:spacing w:line="360" w:lineRule="auto"/>
        <w:rPr>
          <w:rFonts w:ascii="Arial" w:hAnsi="Arial" w:cs="Arial"/>
        </w:rPr>
      </w:pPr>
      <w:r w:rsidRPr="007E514D">
        <w:rPr>
          <w:rFonts w:ascii="Arial" w:hAnsi="Arial" w:cs="Arial"/>
        </w:rPr>
        <w:t xml:space="preserve">Realizované objekty přejdou do majetku a správy obce </w:t>
      </w:r>
      <w:r w:rsidR="000468D9">
        <w:rPr>
          <w:rFonts w:ascii="Arial" w:hAnsi="Arial" w:cs="Arial"/>
        </w:rPr>
        <w:t>Lavičné</w:t>
      </w:r>
      <w:r w:rsidR="00386F2D">
        <w:rPr>
          <w:rFonts w:ascii="Arial" w:hAnsi="Arial" w:cs="Arial"/>
        </w:rPr>
        <w:t>.</w:t>
      </w:r>
    </w:p>
    <w:p w:rsidR="001E2416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20" w:name="_Toc331160614"/>
      <w:r w:rsidRPr="00621A4F">
        <w:rPr>
          <w:rFonts w:ascii="Arial" w:hAnsi="Arial" w:cs="Arial"/>
          <w:b/>
          <w:sz w:val="26"/>
          <w:szCs w:val="26"/>
          <w:lang w:eastAsia="cs-CZ"/>
        </w:rPr>
        <w:t>Předávání částí stavby do užívání</w:t>
      </w:r>
      <w:bookmarkEnd w:id="20"/>
    </w:p>
    <w:p w:rsidR="001E2416" w:rsidRDefault="001E78E9" w:rsidP="005B001F">
      <w:pPr>
        <w:spacing w:after="0" w:line="36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Stavba bude do užívání předána jako jeden celek</w:t>
      </w:r>
    </w:p>
    <w:p w:rsidR="004361A1" w:rsidRDefault="004361A1" w:rsidP="005B001F">
      <w:pPr>
        <w:spacing w:after="0" w:line="360" w:lineRule="auto"/>
        <w:rPr>
          <w:rFonts w:ascii="Arial" w:hAnsi="Arial" w:cs="Arial"/>
          <w:lang w:eastAsia="cs-CZ"/>
        </w:rPr>
      </w:pPr>
    </w:p>
    <w:p w:rsidR="001E2416" w:rsidRPr="00A22217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lang w:eastAsia="cs-CZ"/>
        </w:rPr>
      </w:pPr>
      <w:bookmarkStart w:id="21" w:name="_Toc331160615"/>
      <w:r w:rsidRPr="00E51217">
        <w:rPr>
          <w:rFonts w:ascii="Arial" w:hAnsi="Arial" w:cs="Arial"/>
          <w:b/>
          <w:sz w:val="26"/>
          <w:szCs w:val="26"/>
          <w:lang w:eastAsia="cs-CZ"/>
        </w:rPr>
        <w:t>Souhrnný technický popis stavby</w:t>
      </w:r>
      <w:bookmarkEnd w:id="21"/>
    </w:p>
    <w:p w:rsidR="00936265" w:rsidRPr="00936265" w:rsidRDefault="00936265" w:rsidP="00936265">
      <w:pPr>
        <w:spacing w:after="0" w:line="360" w:lineRule="auto"/>
        <w:jc w:val="both"/>
        <w:rPr>
          <w:rFonts w:ascii="Arial" w:hAnsi="Arial" w:cs="Arial"/>
        </w:rPr>
      </w:pPr>
      <w:r w:rsidRPr="00936265">
        <w:rPr>
          <w:rFonts w:ascii="Arial" w:hAnsi="Arial" w:cs="Arial"/>
        </w:rPr>
        <w:t>Polní cesta C 8</w:t>
      </w:r>
      <w:r w:rsidR="0028639E">
        <w:rPr>
          <w:rFonts w:ascii="Arial" w:hAnsi="Arial" w:cs="Arial"/>
        </w:rPr>
        <w:t xml:space="preserve"> je roz</w:t>
      </w:r>
      <w:r w:rsidR="00E046D3">
        <w:rPr>
          <w:rFonts w:ascii="Arial" w:hAnsi="Arial" w:cs="Arial"/>
        </w:rPr>
        <w:t>d</w:t>
      </w:r>
      <w:r w:rsidR="0028639E">
        <w:rPr>
          <w:rFonts w:ascii="Arial" w:hAnsi="Arial" w:cs="Arial"/>
        </w:rPr>
        <w:t>ělena na dva úseky</w:t>
      </w:r>
      <w:r w:rsidR="00714F30">
        <w:rPr>
          <w:rFonts w:ascii="Arial" w:hAnsi="Arial" w:cs="Arial"/>
        </w:rPr>
        <w:t>:</w:t>
      </w:r>
      <w:r w:rsidR="0028639E">
        <w:rPr>
          <w:rFonts w:ascii="Arial" w:hAnsi="Arial" w:cs="Arial"/>
        </w:rPr>
        <w:t xml:space="preserve"> SO 101 </w:t>
      </w:r>
      <w:r w:rsidR="00E046D3">
        <w:rPr>
          <w:rFonts w:ascii="Arial" w:hAnsi="Arial" w:cs="Arial"/>
        </w:rPr>
        <w:t>v km 0,00000 až km 0,</w:t>
      </w:r>
      <w:r w:rsidR="00E046D3">
        <w:rPr>
          <w:rFonts w:ascii="Arial" w:hAnsi="Arial" w:cs="Arial"/>
          <w:snapToGrid w:val="0"/>
        </w:rPr>
        <w:t xml:space="preserve">14526 </w:t>
      </w:r>
      <w:r w:rsidR="0028639E">
        <w:rPr>
          <w:rFonts w:ascii="Arial" w:hAnsi="Arial" w:cs="Arial"/>
        </w:rPr>
        <w:t>a SO 102</w:t>
      </w:r>
      <w:r w:rsidR="00E046D3">
        <w:rPr>
          <w:rFonts w:ascii="Arial" w:hAnsi="Arial" w:cs="Arial"/>
        </w:rPr>
        <w:t xml:space="preserve"> v km 0,</w:t>
      </w:r>
      <w:r w:rsidR="00E046D3">
        <w:rPr>
          <w:rFonts w:ascii="Arial" w:hAnsi="Arial" w:cs="Arial"/>
          <w:snapToGrid w:val="0"/>
        </w:rPr>
        <w:t xml:space="preserve">14526 až km </w:t>
      </w:r>
      <w:r w:rsidR="00E046D3" w:rsidRPr="00DA59D2">
        <w:rPr>
          <w:rFonts w:ascii="Arial" w:hAnsi="Arial" w:cs="Arial"/>
          <w:snapToGrid w:val="0"/>
        </w:rPr>
        <w:t>1,80620</w:t>
      </w:r>
      <w:r w:rsidR="00E046D3">
        <w:rPr>
          <w:rFonts w:ascii="Arial" w:hAnsi="Arial" w:cs="Arial"/>
        </w:rPr>
        <w:t xml:space="preserve">. </w:t>
      </w:r>
      <w:r w:rsidR="0028639E">
        <w:rPr>
          <w:rFonts w:ascii="Arial" w:hAnsi="Arial" w:cs="Arial"/>
        </w:rPr>
        <w:t>Obě čá</w:t>
      </w:r>
      <w:r w:rsidR="00E046D3">
        <w:rPr>
          <w:rFonts w:ascii="Arial" w:hAnsi="Arial" w:cs="Arial"/>
        </w:rPr>
        <w:t>s</w:t>
      </w:r>
      <w:r w:rsidR="0028639E">
        <w:rPr>
          <w:rFonts w:ascii="Arial" w:hAnsi="Arial" w:cs="Arial"/>
        </w:rPr>
        <w:t>ti jsou navrženy</w:t>
      </w:r>
      <w:r w:rsidRPr="00936265">
        <w:rPr>
          <w:rFonts w:ascii="Arial" w:hAnsi="Arial" w:cs="Arial"/>
        </w:rPr>
        <w:t xml:space="preserve"> jako jednopruho</w:t>
      </w:r>
      <w:r>
        <w:rPr>
          <w:rFonts w:ascii="Arial" w:hAnsi="Arial" w:cs="Arial"/>
        </w:rPr>
        <w:t xml:space="preserve">vá hlavní polní cesta kategorie </w:t>
      </w:r>
      <w:r w:rsidRPr="00936265">
        <w:rPr>
          <w:rFonts w:ascii="Arial" w:hAnsi="Arial" w:cs="Arial"/>
        </w:rPr>
        <w:t>P4,5/30. Vozovka cesty je navržena zpevněná netuhá s jednostranným příčným sklonem 3,0% se zpevněnými štěrkovými krajnicemi šíře 0,5m. Kryt je v celém úseku navržen z asfaltobetonu.</w:t>
      </w:r>
      <w:r w:rsidR="00253DF6">
        <w:rPr>
          <w:rFonts w:ascii="Arial" w:hAnsi="Arial" w:cs="Arial"/>
        </w:rPr>
        <w:t xml:space="preserve"> Pouze v úseku km 0,00000 – km 0,14000 je pravá strana vozovky v šíři 1 m navržena z betonové dlažby.</w:t>
      </w:r>
    </w:p>
    <w:p w:rsidR="00936265" w:rsidRPr="00936265" w:rsidRDefault="0051506A" w:rsidP="0093626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V km 0,148</w:t>
      </w:r>
      <w:r w:rsidR="00936265" w:rsidRPr="00936265">
        <w:rPr>
          <w:rFonts w:ascii="Arial" w:hAnsi="Arial" w:cs="Arial"/>
        </w:rPr>
        <w:t xml:space="preserve"> – 1,802 je cesta odvodněna podélným příkopem a příčným odvodněním. Příkop bude zaústěn do stávajícího </w:t>
      </w:r>
      <w:proofErr w:type="spellStart"/>
      <w:r w:rsidR="00936265" w:rsidRPr="00936265">
        <w:rPr>
          <w:rFonts w:ascii="Arial" w:hAnsi="Arial" w:cs="Arial"/>
        </w:rPr>
        <w:t>zatrubnění</w:t>
      </w:r>
      <w:proofErr w:type="spellEnd"/>
      <w:r w:rsidR="00936265" w:rsidRPr="00936265">
        <w:rPr>
          <w:rFonts w:ascii="Arial" w:hAnsi="Arial" w:cs="Arial"/>
        </w:rPr>
        <w:t xml:space="preserve"> DN 800, které je vyústěno do Bělského potoka</w:t>
      </w:r>
    </w:p>
    <w:p w:rsidR="00936265" w:rsidRPr="00936265" w:rsidRDefault="00936265" w:rsidP="00936265">
      <w:pPr>
        <w:spacing w:after="0" w:line="360" w:lineRule="auto"/>
        <w:jc w:val="both"/>
        <w:rPr>
          <w:rFonts w:ascii="Arial" w:hAnsi="Arial" w:cs="Arial"/>
        </w:rPr>
      </w:pPr>
      <w:r w:rsidRPr="00936265">
        <w:rPr>
          <w:rFonts w:ascii="Arial" w:hAnsi="Arial" w:cs="Arial"/>
        </w:rPr>
        <w:t>Pro umožnění vyhnutí se protijedoucích vozidel jsou navrženy vzhledem k délce cesty 4 samostatné výhybny, každá o délce 20 m a takové šíři, aby celková šířka vozovky v místě výhybny byla minimálně 5,5m. Konstrukce výhybny bude ve stejné skladbě jako přilehlá komunikace.</w:t>
      </w:r>
    </w:p>
    <w:p w:rsidR="001E78E9" w:rsidRPr="001E78E9" w:rsidRDefault="003D4E68" w:rsidP="0093626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Cesta kříží stávající VTL vedení plynovodu DN 100 (RWE – JMP DS, s.r.o.), </w:t>
      </w:r>
      <w:r w:rsidR="00253DF6">
        <w:rPr>
          <w:rFonts w:ascii="Arial" w:hAnsi="Arial" w:cs="Arial"/>
        </w:rPr>
        <w:t>nadzemní</w:t>
      </w:r>
      <w:r>
        <w:rPr>
          <w:rFonts w:ascii="Arial" w:hAnsi="Arial" w:cs="Arial"/>
        </w:rPr>
        <w:t xml:space="preserve"> vedení VN 35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(ČEZ Distribuce a.s.) a podzemní NN vedení (RWE – JMP DS, s.r.o.).</w:t>
      </w:r>
    </w:p>
    <w:p w:rsidR="009E6B0B" w:rsidRDefault="009E6B0B" w:rsidP="009E6B0B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1E2416" w:rsidRDefault="001E2416" w:rsidP="0039785D">
      <w:pPr>
        <w:pStyle w:val="Odstavecseseznamem"/>
        <w:numPr>
          <w:ilvl w:val="0"/>
          <w:numId w:val="18"/>
        </w:numPr>
        <w:spacing w:line="360" w:lineRule="auto"/>
        <w:outlineLvl w:val="0"/>
        <w:rPr>
          <w:rFonts w:ascii="Arial" w:hAnsi="Arial" w:cs="Arial"/>
          <w:b/>
          <w:sz w:val="26"/>
          <w:szCs w:val="26"/>
          <w:lang w:eastAsia="cs-CZ"/>
        </w:rPr>
      </w:pPr>
      <w:bookmarkStart w:id="22" w:name="_Toc331160616"/>
      <w:r w:rsidRPr="00D85757">
        <w:rPr>
          <w:rFonts w:ascii="Arial" w:hAnsi="Arial" w:cs="Arial"/>
          <w:b/>
          <w:sz w:val="26"/>
          <w:szCs w:val="26"/>
          <w:lang w:eastAsia="cs-CZ"/>
        </w:rPr>
        <w:t>Výsledky a závěry z podkladů, průzkumů a měření</w:t>
      </w:r>
      <w:bookmarkEnd w:id="22"/>
    </w:p>
    <w:p w:rsidR="00C44566" w:rsidRDefault="001E2416" w:rsidP="000460B2">
      <w:pPr>
        <w:spacing w:line="360" w:lineRule="auto"/>
        <w:rPr>
          <w:rFonts w:ascii="Arial" w:hAnsi="Arial" w:cs="Arial"/>
          <w:lang w:eastAsia="cs-CZ"/>
        </w:rPr>
      </w:pPr>
      <w:r w:rsidRPr="0051506A">
        <w:rPr>
          <w:rFonts w:ascii="Arial" w:hAnsi="Arial" w:cs="Arial"/>
          <w:lang w:eastAsia="cs-CZ"/>
        </w:rPr>
        <w:t>Při realizaci stavby budou respektována podzemní vedení a zařízení jednotlivých správců a práce v jejich blízkosti budou prováděny výhradně podle jejich pokynů.</w:t>
      </w:r>
      <w:r w:rsidR="005E62EE" w:rsidRPr="0051506A">
        <w:rPr>
          <w:rFonts w:ascii="Arial" w:hAnsi="Arial" w:cs="Arial"/>
          <w:lang w:eastAsia="cs-CZ"/>
        </w:rPr>
        <w:t xml:space="preserve"> </w:t>
      </w:r>
    </w:p>
    <w:p w:rsidR="0051506A" w:rsidRPr="0051506A" w:rsidRDefault="0051506A" w:rsidP="000460B2">
      <w:pPr>
        <w:spacing w:line="360" w:lineRule="auto"/>
        <w:rPr>
          <w:rFonts w:ascii="Arial" w:hAnsi="Arial" w:cs="Arial"/>
          <w:lang w:eastAsia="cs-CZ"/>
        </w:rPr>
      </w:pP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3" w:name="_Toc331160617"/>
      <w:r w:rsidRPr="00614E27">
        <w:rPr>
          <w:rFonts w:ascii="Arial" w:hAnsi="Arial" w:cs="Arial"/>
          <w:b/>
          <w:sz w:val="26"/>
          <w:szCs w:val="26"/>
        </w:rPr>
        <w:t xml:space="preserve">Dotčená ochranná pásma, </w:t>
      </w:r>
      <w:r>
        <w:rPr>
          <w:rFonts w:ascii="Arial" w:hAnsi="Arial" w:cs="Arial"/>
          <w:b/>
          <w:sz w:val="26"/>
          <w:szCs w:val="26"/>
        </w:rPr>
        <w:t>chráněná území, zátopová území,</w:t>
      </w:r>
      <w:bookmarkEnd w:id="23"/>
    </w:p>
    <w:p w:rsidR="003D1359" w:rsidRDefault="003D1359" w:rsidP="0039785D">
      <w:pPr>
        <w:pStyle w:val="Odstavecseseznamem"/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bookmarkStart w:id="24" w:name="_Toc331160618"/>
      <w:r w:rsidRPr="00614E27">
        <w:rPr>
          <w:rFonts w:ascii="Arial" w:hAnsi="Arial" w:cs="Arial"/>
          <w:b/>
          <w:sz w:val="26"/>
          <w:szCs w:val="26"/>
        </w:rPr>
        <w:t>kulturní památky, památkové rezervace, památkové zóny</w:t>
      </w:r>
      <w:bookmarkEnd w:id="24"/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Stavba musí být prováděna podle podmínek stanovených správci sítí, popřípadě pod jejich dozorem. Ochranná pásma jsou stanovena níže uvedenými zákony v platném znění: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Zákon č. 274/2001 Sb., o vodovodech a kanalizacích pro veřejnou potřebu a o změně některých zákonů (zákon o odvodech a kanalizacích);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Zákon č. 254/2001 Sb., o vodách a o změně některých zákonů (vodní zákon);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Zákon č. 458/2000 sb., o podmínkách podnikání a výkonu státní správy </w:t>
      </w:r>
      <w:r w:rsidRPr="00D35CF8">
        <w:rPr>
          <w:rFonts w:ascii="Arial" w:hAnsi="Arial" w:cs="Arial"/>
        </w:rPr>
        <w:t>v energetických odvětvích a o změně některých zákonů (ener</w:t>
      </w:r>
      <w:r>
        <w:rPr>
          <w:rFonts w:ascii="Arial" w:hAnsi="Arial" w:cs="Arial"/>
        </w:rPr>
        <w:t>getický zákon);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Zákon č. 127/2005 Sb. O elektronických komunikacích a o změně některých souvisejících zákonů (zákon o elektronických komunikacích);</w:t>
      </w:r>
    </w:p>
    <w:p w:rsidR="003D1359" w:rsidRDefault="003D1359" w:rsidP="003D1359">
      <w:pPr>
        <w:pStyle w:val="Odstavecseseznamem"/>
        <w:numPr>
          <w:ilvl w:val="0"/>
          <w:numId w:val="22"/>
        </w:num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Zákon č. 13/1997., o pozemních komunikacích;</w:t>
      </w:r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Výše u vedené právní předpisy stanovují, co je v ochranných pásmech zakázáno, případně jak mohou být využívána, aby byl umožněn spolehlivý provoz příslušných sítí, drah a </w:t>
      </w:r>
      <w:r w:rsidR="00094CD9">
        <w:rPr>
          <w:rFonts w:ascii="Arial" w:hAnsi="Arial" w:cs="Arial"/>
        </w:rPr>
        <w:t xml:space="preserve">komunikací </w:t>
      </w:r>
      <w:r>
        <w:rPr>
          <w:rFonts w:ascii="Arial" w:hAnsi="Arial" w:cs="Arial"/>
        </w:rPr>
        <w:t>a byla zajištěna ochrana vodních zdrojů, přírody, krajiny, života, zdraví a majetku osob. Zhotovitel musí tyto zákazy respektovat. Za případné nedodržení této povinnosti plně zodpovídá zhotovitel.</w:t>
      </w:r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Stavbou nebudou dotčeny žádné chráněné porosty a objekty.</w:t>
      </w:r>
    </w:p>
    <w:p w:rsidR="0051506A" w:rsidRDefault="0051506A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</w:p>
    <w:p w:rsidR="003D1359" w:rsidRP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r w:rsidRPr="001B5692">
        <w:rPr>
          <w:rFonts w:ascii="Arial" w:hAnsi="Arial" w:cs="Arial"/>
          <w:b/>
          <w:sz w:val="26"/>
          <w:szCs w:val="26"/>
        </w:rPr>
        <w:t xml:space="preserve"> </w:t>
      </w:r>
      <w:bookmarkStart w:id="25" w:name="_Toc331160619"/>
      <w:r w:rsidRPr="001B5692">
        <w:rPr>
          <w:rFonts w:ascii="Arial" w:hAnsi="Arial" w:cs="Arial"/>
          <w:b/>
          <w:sz w:val="26"/>
          <w:szCs w:val="26"/>
        </w:rPr>
        <w:t>Zásah stavby do území</w:t>
      </w:r>
      <w:bookmarkEnd w:id="25"/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 w:rsidRPr="00A64CD2">
        <w:rPr>
          <w:rFonts w:ascii="Arial" w:hAnsi="Arial" w:cs="Arial"/>
        </w:rPr>
        <w:t>Pro potřeby realizace stavby ani jejího následného provozování není třeba žádného výkupu pozemků.</w:t>
      </w:r>
    </w:p>
    <w:p w:rsidR="003D1359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 hlediska ochrany životního prostředí je stavba řešena v projektové přípravě podle zákona č. 100/2001 Sb., o posuzování vlivů na životní prostředí a o změně některých souvisejících zákonů (zákon o posuzování vlivů na životní prostředí).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Stavba leží na pozemcích druhu </w:t>
      </w:r>
      <w:r w:rsidRPr="00CF75B8">
        <w:rPr>
          <w:rFonts w:ascii="Arial" w:hAnsi="Arial" w:cs="Arial"/>
        </w:rPr>
        <w:t>„ostatní plocha“ s využitím pozemku „ostatní komunikace“.</w:t>
      </w:r>
    </w:p>
    <w:p w:rsidR="003D1359" w:rsidRPr="00CF75B8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F75B8">
        <w:rPr>
          <w:rFonts w:ascii="Arial" w:hAnsi="Arial" w:cs="Arial"/>
        </w:rPr>
        <w:t>Při stavbě je nezbytně nutné v maximální míře omezit zásahy do stávající vegetace.</w:t>
      </w:r>
      <w:r>
        <w:rPr>
          <w:rFonts w:ascii="Arial" w:hAnsi="Arial" w:cs="Arial"/>
        </w:rPr>
        <w:t xml:space="preserve"> </w:t>
      </w:r>
      <w:r w:rsidRPr="00CF75B8">
        <w:rPr>
          <w:rFonts w:ascii="Arial" w:hAnsi="Arial" w:cs="Arial"/>
        </w:rPr>
        <w:t>Stávající zeleň, která není v projektové dokumentaci vymezena, ani jinak</w:t>
      </w:r>
      <w:r>
        <w:rPr>
          <w:rFonts w:ascii="Arial" w:hAnsi="Arial" w:cs="Arial"/>
        </w:rPr>
        <w:t xml:space="preserve"> </w:t>
      </w:r>
      <w:r w:rsidRPr="00CF75B8">
        <w:rPr>
          <w:rFonts w:ascii="Arial" w:hAnsi="Arial" w:cs="Arial"/>
        </w:rPr>
        <w:t>zmíněna, bude v průběhu stavby chráněna podle ustanovení ČSN DIN 18920 Sadovnictví</w:t>
      </w:r>
      <w:r>
        <w:rPr>
          <w:rFonts w:ascii="Arial" w:hAnsi="Arial" w:cs="Arial"/>
        </w:rPr>
        <w:t xml:space="preserve"> </w:t>
      </w:r>
      <w:r w:rsidRPr="00CF75B8">
        <w:rPr>
          <w:rFonts w:ascii="Arial" w:hAnsi="Arial" w:cs="Arial"/>
        </w:rPr>
        <w:t>a krajinářství – Ochrana stromů, porostů a ploch pro vegetaci při stavebních</w:t>
      </w:r>
      <w:r>
        <w:rPr>
          <w:rFonts w:ascii="Arial" w:hAnsi="Arial" w:cs="Arial"/>
        </w:rPr>
        <w:t xml:space="preserve"> </w:t>
      </w:r>
      <w:r w:rsidRPr="00CF75B8">
        <w:rPr>
          <w:rFonts w:ascii="Arial" w:hAnsi="Arial" w:cs="Arial"/>
        </w:rPr>
        <w:t>činnostech.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94444">
        <w:rPr>
          <w:rFonts w:ascii="Arial" w:hAnsi="Arial" w:cs="Arial"/>
        </w:rPr>
        <w:t>Kultivovaná vrstva zeminy bu</w:t>
      </w:r>
      <w:r w:rsidR="00AD4617">
        <w:rPr>
          <w:rFonts w:ascii="Arial" w:hAnsi="Arial" w:cs="Arial"/>
        </w:rPr>
        <w:t xml:space="preserve">de skryta ve vrstvě </w:t>
      </w:r>
      <w:r w:rsidR="00AD4617" w:rsidRPr="002E20E0">
        <w:rPr>
          <w:rFonts w:ascii="Arial" w:hAnsi="Arial" w:cs="Arial"/>
        </w:rPr>
        <w:t>tloušťky 0,</w:t>
      </w:r>
      <w:r w:rsidR="00714F30">
        <w:rPr>
          <w:rFonts w:ascii="Arial" w:hAnsi="Arial" w:cs="Arial"/>
        </w:rPr>
        <w:t>3</w:t>
      </w:r>
      <w:r w:rsidRPr="002E20E0">
        <w:rPr>
          <w:rFonts w:ascii="Arial" w:hAnsi="Arial" w:cs="Arial"/>
        </w:rPr>
        <w:t xml:space="preserve"> m a</w:t>
      </w:r>
      <w:r w:rsidRPr="00794444">
        <w:rPr>
          <w:rFonts w:ascii="Arial" w:hAnsi="Arial" w:cs="Arial"/>
        </w:rPr>
        <w:t xml:space="preserve"> bude uložena</w:t>
      </w:r>
      <w:r>
        <w:rPr>
          <w:rFonts w:ascii="Arial" w:hAnsi="Arial" w:cs="Arial"/>
        </w:rPr>
        <w:t xml:space="preserve"> </w:t>
      </w:r>
      <w:r w:rsidRPr="00794444">
        <w:rPr>
          <w:rFonts w:ascii="Arial" w:hAnsi="Arial" w:cs="Arial"/>
        </w:rPr>
        <w:t xml:space="preserve">na </w:t>
      </w:r>
      <w:proofErr w:type="spellStart"/>
      <w:r w:rsidRPr="00794444">
        <w:rPr>
          <w:rFonts w:ascii="Arial" w:hAnsi="Arial" w:cs="Arial"/>
        </w:rPr>
        <w:t>mezideponii</w:t>
      </w:r>
      <w:proofErr w:type="spellEnd"/>
      <w:r w:rsidRPr="00794444">
        <w:rPr>
          <w:rFonts w:ascii="Arial" w:hAnsi="Arial" w:cs="Arial"/>
        </w:rPr>
        <w:t>. Odtud bude částečně zpětně využita pro stavbu, s</w:t>
      </w:r>
      <w:r>
        <w:rPr>
          <w:rFonts w:ascii="Arial" w:hAnsi="Arial" w:cs="Arial"/>
        </w:rPr>
        <w:t> </w:t>
      </w:r>
      <w:r w:rsidRPr="00794444">
        <w:rPr>
          <w:rFonts w:ascii="Arial" w:hAnsi="Arial" w:cs="Arial"/>
        </w:rPr>
        <w:t>přebytkem</w:t>
      </w:r>
      <w:r>
        <w:rPr>
          <w:rFonts w:ascii="Arial" w:hAnsi="Arial" w:cs="Arial"/>
        </w:rPr>
        <w:t xml:space="preserve"> </w:t>
      </w:r>
      <w:r w:rsidRPr="00794444">
        <w:rPr>
          <w:rFonts w:ascii="Arial" w:hAnsi="Arial" w:cs="Arial"/>
        </w:rPr>
        <w:t xml:space="preserve">bude naloženo podle pokynu </w:t>
      </w:r>
      <w:r w:rsidR="00954A72">
        <w:rPr>
          <w:rFonts w:ascii="Arial" w:hAnsi="Arial" w:cs="Arial"/>
        </w:rPr>
        <w:t>obce</w:t>
      </w:r>
      <w:r w:rsidR="00D1610F">
        <w:rPr>
          <w:rFonts w:ascii="Arial" w:hAnsi="Arial" w:cs="Arial"/>
        </w:rPr>
        <w:t xml:space="preserve"> </w:t>
      </w:r>
      <w:r w:rsidR="005D0A5E">
        <w:rPr>
          <w:rFonts w:ascii="Arial" w:hAnsi="Arial" w:cs="Arial"/>
        </w:rPr>
        <w:t>Lavičné</w:t>
      </w:r>
      <w:r w:rsidR="002E20E0">
        <w:rPr>
          <w:rFonts w:ascii="Arial" w:hAnsi="Arial" w:cs="Arial"/>
        </w:rPr>
        <w:t>, popř. bude odvezena na skládku</w:t>
      </w:r>
      <w:r>
        <w:rPr>
          <w:rFonts w:ascii="Arial" w:hAnsi="Arial" w:cs="Arial"/>
        </w:rPr>
        <w:t>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Místo stavby se </w:t>
      </w:r>
      <w:r w:rsidR="00386F2D">
        <w:rPr>
          <w:rFonts w:ascii="Arial" w:hAnsi="Arial" w:cs="Arial"/>
        </w:rPr>
        <w:t>ne</w:t>
      </w:r>
      <w:r>
        <w:rPr>
          <w:rFonts w:ascii="Arial" w:hAnsi="Arial" w:cs="Arial"/>
        </w:rPr>
        <w:t xml:space="preserve">nachází v chráněné krajinné oblasti. 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8601A">
        <w:rPr>
          <w:rFonts w:ascii="Arial" w:hAnsi="Arial" w:cs="Arial"/>
        </w:rPr>
        <w:t>Při realizaci stavby je nutné provést všechna potřebná organizační opatření,</w:t>
      </w:r>
      <w:r>
        <w:rPr>
          <w:rFonts w:ascii="Arial" w:hAnsi="Arial" w:cs="Arial"/>
        </w:rPr>
        <w:t xml:space="preserve"> </w:t>
      </w:r>
      <w:proofErr w:type="spellStart"/>
      <w:r w:rsidRPr="0058601A">
        <w:rPr>
          <w:rFonts w:ascii="Arial" w:hAnsi="Arial" w:cs="Arial"/>
        </w:rPr>
        <w:t>a</w:t>
      </w:r>
      <w:r w:rsidR="001C1F14">
        <w:rPr>
          <w:rFonts w:ascii="Arial" w:hAnsi="Arial" w:cs="Arial"/>
        </w:rPr>
        <w:t>P</w:t>
      </w:r>
      <w:r w:rsidRPr="0058601A">
        <w:rPr>
          <w:rFonts w:ascii="Arial" w:hAnsi="Arial" w:cs="Arial"/>
        </w:rPr>
        <w:t>by</w:t>
      </w:r>
      <w:proofErr w:type="spellEnd"/>
      <w:r w:rsidRPr="0058601A">
        <w:rPr>
          <w:rFonts w:ascii="Arial" w:hAnsi="Arial" w:cs="Arial"/>
        </w:rPr>
        <w:t xml:space="preserve"> se zabránilo znečistění podzemních vod, způsobenému stavební činností. Stavba</w:t>
      </w:r>
      <w:r>
        <w:rPr>
          <w:rFonts w:ascii="Arial" w:hAnsi="Arial" w:cs="Arial"/>
        </w:rPr>
        <w:t xml:space="preserve"> </w:t>
      </w:r>
      <w:r w:rsidRPr="0058601A">
        <w:rPr>
          <w:rFonts w:ascii="Arial" w:hAnsi="Arial" w:cs="Arial"/>
        </w:rPr>
        <w:t xml:space="preserve">nebude po </w:t>
      </w:r>
      <w:r w:rsidRPr="0058601A">
        <w:rPr>
          <w:rFonts w:ascii="Arial" w:hAnsi="Arial" w:cs="Arial"/>
        </w:rPr>
        <w:lastRenderedPageBreak/>
        <w:t>uvedení do provozu produkovat žádné odpady. Realizovaná stavba</w:t>
      </w:r>
      <w:r>
        <w:rPr>
          <w:rFonts w:ascii="Arial" w:hAnsi="Arial" w:cs="Arial"/>
        </w:rPr>
        <w:t xml:space="preserve"> </w:t>
      </w:r>
      <w:r w:rsidRPr="0058601A">
        <w:rPr>
          <w:rFonts w:ascii="Arial" w:hAnsi="Arial" w:cs="Arial"/>
        </w:rPr>
        <w:t>nebude zdrojem prachu a exhalací. Žádná zdravotní rizika vybudováním stavby nevzniknou.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Ochrana dřevin je upravena zákonem č. 114/1992 Sb., o ochraně přírody a krajiny v platném znění. Tímto zákonem jsou chráněny i dřeviny rostoucí mimo les, což jsou stromy či keře rostoucí jednotlivě i ve skupinách ve volné krajině i v sídelních útvarech na pozemcích mimo lesní půdní fond.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Ke kácení dřevin je nezbytné povolení orgánu ochrany přírody ve smyslu § 8. Obsah a náležitosti žádosti o povolení kácení dřevin rostoucích mimo les stanovuje § 8 vyhlášky č. 395/1992 Sb., kterou se provádějí některá ustanovení zákona České národní rady č. 114/1992 Sb., o ochraně přírody a krajiny v platném znění.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Podle zákona se povolení nevyžaduje pro stromy o obvodu kmene do 80 cm měřeného ve výšce 130 cm nad zemí nebo souvislé keřové porosty do celkové plochy 40 m</w:t>
      </w:r>
      <w:r w:rsidRPr="00D54674">
        <w:rPr>
          <w:rFonts w:ascii="Arial" w:hAnsi="Arial" w:cs="Arial"/>
          <w:vertAlign w:val="superscript"/>
        </w:rPr>
        <w:t>2</w:t>
      </w:r>
      <w:r w:rsidRPr="00D54674">
        <w:rPr>
          <w:rFonts w:ascii="Arial" w:hAnsi="Arial" w:cs="Arial"/>
        </w:rPr>
        <w:t>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Žádost o povolení ke kácení dřevin rostoucích mimo les podává vlastník pozemku či nájemce nebo jiný oprávněný uživatel se souhlasem vlastníka pozemku, na kterém dřeviny rostoucí mimo les rostou.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54674">
        <w:rPr>
          <w:rFonts w:ascii="Arial" w:hAnsi="Arial" w:cs="Arial"/>
        </w:rPr>
        <w:t>Žádost musí obsahovat: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jméno a adresu žadatele,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doložení vlastnického práva, nelze-li je ověřit v katastru nemovitostí, či nájemního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D54674">
        <w:rPr>
          <w:rFonts w:ascii="Arial" w:hAnsi="Arial" w:cs="Arial"/>
        </w:rPr>
        <w:t>nebo uživatelského vztahu žadatele k pozemkům a k dřevinám rostoucím</w:t>
      </w:r>
      <w:r>
        <w:rPr>
          <w:rFonts w:ascii="Arial" w:hAnsi="Arial" w:cs="Arial"/>
        </w:rPr>
        <w:t xml:space="preserve"> </w:t>
      </w:r>
      <w:r w:rsidRPr="00D54674">
        <w:rPr>
          <w:rFonts w:ascii="Arial" w:hAnsi="Arial" w:cs="Arial"/>
        </w:rPr>
        <w:t>mimo les,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specifikaci dřevin rostoucích mimo les, které mají být káceny, zejména jejich</w:t>
      </w:r>
      <w:r>
        <w:rPr>
          <w:rFonts w:ascii="Arial" w:hAnsi="Arial" w:cs="Arial"/>
        </w:rPr>
        <w:t xml:space="preserve"> druh,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D54674">
        <w:rPr>
          <w:rFonts w:ascii="Arial" w:hAnsi="Arial" w:cs="Arial"/>
        </w:rPr>
        <w:t>počet, velikost plochy keřů včetně situačního zákresu,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udání obvodu kmene stromu ve výšce 130 cm nad zemí,</w:t>
      </w:r>
    </w:p>
    <w:p w:rsidR="003D1359" w:rsidRPr="00D54674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e)</w:t>
      </w:r>
      <w:r>
        <w:rPr>
          <w:rFonts w:ascii="Arial" w:hAnsi="Arial" w:cs="Arial"/>
        </w:rPr>
        <w:tab/>
      </w:r>
      <w:r w:rsidRPr="00D54674">
        <w:rPr>
          <w:rFonts w:ascii="Arial" w:hAnsi="Arial" w:cs="Arial"/>
        </w:rPr>
        <w:t>zdůvodnění žádosti.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54674">
        <w:rPr>
          <w:rFonts w:ascii="Arial" w:hAnsi="Arial" w:cs="Arial"/>
        </w:rPr>
        <w:t>Kácení dřevin rostoucích mimo les se provádí zpravidla v období jejich vegetačního</w:t>
      </w:r>
      <w:r>
        <w:rPr>
          <w:rFonts w:ascii="Arial" w:hAnsi="Arial" w:cs="Arial"/>
        </w:rPr>
        <w:t xml:space="preserve"> </w:t>
      </w:r>
      <w:r w:rsidRPr="00D54674">
        <w:rPr>
          <w:rFonts w:ascii="Arial" w:hAnsi="Arial" w:cs="Arial"/>
        </w:rPr>
        <w:t>klidu.</w:t>
      </w:r>
    </w:p>
    <w:p w:rsidR="003D1359" w:rsidRDefault="003D1359" w:rsidP="003D13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6" w:name="_Toc331160620"/>
      <w:r w:rsidRPr="00483092">
        <w:rPr>
          <w:rFonts w:ascii="Arial" w:hAnsi="Arial" w:cs="Arial"/>
          <w:b/>
          <w:sz w:val="26"/>
          <w:szCs w:val="26"/>
        </w:rPr>
        <w:t>Nároky stavby na zdroje a její potřeby</w:t>
      </w:r>
      <w:bookmarkEnd w:id="26"/>
    </w:p>
    <w:p w:rsidR="00954A72" w:rsidRDefault="003D1359" w:rsidP="003D1359">
      <w:pPr>
        <w:tabs>
          <w:tab w:val="left" w:pos="85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Stroje, které budou použity, jsou energeticky autonomní a jsou bez nároku na místní energetické zdroje. K úspěšné realizaci stavebních prací se předpokládá volba dostatečně odborného zhotovitele a odpovídající techniky a mechanizace.</w:t>
      </w: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7" w:name="_Toc331160621"/>
      <w:r w:rsidRPr="009E5589">
        <w:rPr>
          <w:rFonts w:ascii="Arial" w:hAnsi="Arial" w:cs="Arial"/>
          <w:b/>
          <w:sz w:val="26"/>
          <w:szCs w:val="26"/>
        </w:rPr>
        <w:t>Vliv stavby a provozu na pozemní komunikaci na zdraví a životní prostředí</w:t>
      </w:r>
      <w:bookmarkEnd w:id="27"/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523/2006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Vyhláška, kterou se stanoví mezní hodnoty hlukových ukazatelů,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jejich výpočet, základní požadavky na obsah strategických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lastRenderedPageBreak/>
        <w:t xml:space="preserve">hlukových map a akčních plánů a podmínky účasti veřejnosti </w:t>
      </w:r>
      <w:proofErr w:type="gramStart"/>
      <w:r w:rsidRPr="00130C89">
        <w:rPr>
          <w:rFonts w:ascii="Arial" w:hAnsi="Arial" w:cs="Arial"/>
        </w:rPr>
        <w:t>na</w:t>
      </w:r>
      <w:proofErr w:type="gramEnd"/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jejich přípravě (vyhláška o hlukovém mapování)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  <w:sz w:val="16"/>
          <w:szCs w:val="16"/>
        </w:rPr>
      </w:pP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362/2006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Vyhláška o způsobu stanovení koncentrace pachových látek,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přípustné míry obtěžování zápachem a způsobu jejího zjišťování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197/2003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Plánu odpadového hospodářství České republiky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0C89">
        <w:rPr>
          <w:rFonts w:ascii="Arial" w:hAnsi="Arial" w:cs="Arial"/>
        </w:rPr>
        <w:t>61/2003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ukazatelích a hodnotách přípustného znečištění povrchových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2124"/>
        <w:rPr>
          <w:rFonts w:ascii="Arial" w:hAnsi="Arial" w:cs="Arial"/>
        </w:rPr>
      </w:pPr>
      <w:r w:rsidRPr="00130C89">
        <w:rPr>
          <w:rFonts w:ascii="Arial" w:hAnsi="Arial" w:cs="Arial"/>
        </w:rPr>
        <w:t>vod a odpadních vod, náležitostech povolení k vypouštění odpadních vod do vod povrchových a do kanalizací a o citlivých</w:t>
      </w:r>
      <w:r>
        <w:rPr>
          <w:rFonts w:ascii="Arial" w:hAnsi="Arial" w:cs="Arial"/>
        </w:rPr>
        <w:t xml:space="preserve"> </w:t>
      </w:r>
      <w:r w:rsidRPr="00130C89">
        <w:rPr>
          <w:rFonts w:ascii="Arial" w:hAnsi="Arial" w:cs="Arial"/>
        </w:rPr>
        <w:t>oblastech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293/2002 Sb.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poplatcích za vypouštění odpadních vod do vod povrchových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2124" w:hanging="2124"/>
        <w:rPr>
          <w:rFonts w:ascii="Arial" w:hAnsi="Arial" w:cs="Arial"/>
        </w:rPr>
      </w:pPr>
      <w:r w:rsidRPr="00130C89">
        <w:rPr>
          <w:rFonts w:ascii="Arial" w:hAnsi="Arial" w:cs="Arial"/>
        </w:rPr>
        <w:t>641/2004 Sb.</w:t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rozsahu a způsobu evidence obalů a ohlašování údajů z</w:t>
      </w:r>
      <w:r>
        <w:rPr>
          <w:rFonts w:ascii="Arial" w:hAnsi="Arial" w:cs="Arial"/>
        </w:rPr>
        <w:t> </w:t>
      </w:r>
      <w:r w:rsidRPr="00130C89">
        <w:rPr>
          <w:rFonts w:ascii="Arial" w:hAnsi="Arial" w:cs="Arial"/>
        </w:rPr>
        <w:t>této</w:t>
      </w:r>
      <w:r>
        <w:rPr>
          <w:rFonts w:ascii="Arial" w:hAnsi="Arial" w:cs="Arial"/>
        </w:rPr>
        <w:t xml:space="preserve"> </w:t>
      </w:r>
      <w:r w:rsidRPr="00130C89">
        <w:rPr>
          <w:rFonts w:ascii="Arial" w:hAnsi="Arial" w:cs="Arial"/>
        </w:rPr>
        <w:t>evidence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86/2002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ochraně ovzduší a o změně některých dalších zákonů (zákon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t>o ochraně ovzduší)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185/2001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odpadech a změně některých dalších zákonů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477/2001 Sb.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obalech a o změně některých zákonů (zákon o obalech)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457/2001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odborné způsobilosti a o úpravě některých dalších otázek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t>souvisejících s posuzováním vlivů na životní prostředí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383/2001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podrobnostech nakládání s</w:t>
      </w:r>
      <w:r>
        <w:rPr>
          <w:rFonts w:ascii="Arial" w:hAnsi="Arial" w:cs="Arial"/>
        </w:rPr>
        <w:t> </w:t>
      </w:r>
      <w:r w:rsidRPr="00130C89">
        <w:rPr>
          <w:rFonts w:ascii="Arial" w:hAnsi="Arial" w:cs="Arial"/>
        </w:rPr>
        <w:t>odpady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381/2001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Stanovení Katalogu odpadů, Seznamu nebezpečných odpadů a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t>seznamů odpadů a států pro účely vývozu, dovozu a tranzitu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t>odpadů a postupu při udělování souhlasu k vývozu, dovozu a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</w:rPr>
      </w:pPr>
      <w:r w:rsidRPr="00130C89">
        <w:rPr>
          <w:rFonts w:ascii="Arial" w:hAnsi="Arial" w:cs="Arial"/>
        </w:rPr>
        <w:t>tranzitu odpadů (Katalog odpadů)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376/2001 Sb.</w:t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hodnocení nebezpečných vlastností odpadů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254/2001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vodách a o změně některých zákonů (vodní zákon)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185/2001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odpadech a změně některých dalších zákonů</w:t>
      </w:r>
    </w:p>
    <w:p w:rsidR="003D135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100/2001 Sb.</w:t>
      </w:r>
      <w:r w:rsidRPr="00130C8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30C89">
        <w:rPr>
          <w:rFonts w:ascii="Arial" w:hAnsi="Arial" w:cs="Arial"/>
        </w:rPr>
        <w:t>O posuzování vlivů na životní prostředí a o změně některých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2124"/>
        <w:rPr>
          <w:rFonts w:ascii="Arial" w:hAnsi="Arial" w:cs="Arial"/>
        </w:rPr>
      </w:pPr>
      <w:r w:rsidRPr="00130C89">
        <w:rPr>
          <w:rFonts w:ascii="Arial" w:hAnsi="Arial" w:cs="Arial"/>
        </w:rPr>
        <w:t>souvisejících zákonů (zákon o posuzování vlivů na životní prostředí)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43/2001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zamítnutí návrhu na zrušení § 9 a 10 zákona o odpadech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395/92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K provedení některých ustanovení zákona o ochraně přírody a</w:t>
      </w:r>
      <w:r>
        <w:rPr>
          <w:rFonts w:ascii="Arial" w:hAnsi="Arial" w:cs="Arial"/>
        </w:rPr>
        <w:t xml:space="preserve"> </w:t>
      </w:r>
      <w:r w:rsidRPr="00130C89">
        <w:rPr>
          <w:rFonts w:ascii="Arial" w:hAnsi="Arial" w:cs="Arial"/>
        </w:rPr>
        <w:t>krajiny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114/92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ochraně přírody a krajiny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17/92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životním prostředí</w:t>
      </w:r>
    </w:p>
    <w:p w:rsidR="003D1359" w:rsidRPr="00130C89" w:rsidRDefault="003D1359" w:rsidP="003D13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30C89">
        <w:rPr>
          <w:rFonts w:ascii="Arial" w:hAnsi="Arial" w:cs="Arial"/>
        </w:rPr>
        <w:t>20/1987 Sb.</w:t>
      </w:r>
      <w:r w:rsidRPr="00130C89">
        <w:rPr>
          <w:rFonts w:ascii="Arial" w:hAnsi="Arial" w:cs="Arial"/>
        </w:rPr>
        <w:tab/>
      </w:r>
      <w:r w:rsidRPr="00130C89">
        <w:rPr>
          <w:rFonts w:ascii="Arial" w:hAnsi="Arial" w:cs="Arial"/>
        </w:rPr>
        <w:tab/>
        <w:t>O státní památkové péči ve znění pozdějších předpisů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Při realizaci stavby může zhotovitel používat jen stroje, jejichž emise hluku byla posouzena v rámci schválení typu stroje a u nichž nedošlo k nárůstu hlučnosti následkem zhoršení jejich technického stavu. V případě potřeby je zhotovitel povinen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lastRenderedPageBreak/>
        <w:t>dodržovat stanovená opatření na ochranu proti škodlivému působení hluku na okolí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a na vlastní pracovníky.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Předpokládá se, že stavební práce budou prováděny v pracovních dnech v denní době.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Stávající rozsah zdrojů vibrací se úpravou nezmění.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Provádění prací způsobuje zpravidla znečišťování ovzduší. Staveniště a jeho okolí je zatěžováno emisemi z provozu stavebních strojů, prachem, uvolňováním prchavých látek a dalšími druhy znečištění ovzduší. V této záležitosti je povinnost se řídit ustanoveními zákona č. 86/2002 Sb., o ochraně ovzduší a o změně některých dalších zákonů (zákon o ochraně ovzduší) v platném znění.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Zejména musí dbát zhotovitel stavebních prací na to, aby: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motory automobilů a stavebních strojů byly v dobrém technickém stavu a jejich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emise nepřekračovaly přípustné meze;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pracoviště bylo udržováno v čistotě;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pojížděné zpevněné plochy byly pravidelně čištěny;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pojížděné nezpevněné plochy byly ošetřovány (např. kropením) s cílem omezit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prašnost na nejmenší možnou míru;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řádnou organizací prací, užitím odpovídající mechanizace a použitím ochranných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proofErr w:type="gramStart"/>
      <w:r w:rsidRPr="00460F7B">
        <w:rPr>
          <w:rFonts w:ascii="Arial" w:hAnsi="Arial" w:cs="Arial"/>
        </w:rPr>
        <w:t>prostředků</w:t>
      </w:r>
      <w:proofErr w:type="gramEnd"/>
      <w:r w:rsidRPr="00460F7B">
        <w:rPr>
          <w:rFonts w:ascii="Arial" w:hAnsi="Arial" w:cs="Arial"/>
        </w:rPr>
        <w:t xml:space="preserve"> byla omezena </w:t>
      </w:r>
      <w:proofErr w:type="gramStart"/>
      <w:r w:rsidRPr="00460F7B">
        <w:rPr>
          <w:rFonts w:ascii="Arial" w:hAnsi="Arial" w:cs="Arial"/>
        </w:rPr>
        <w:t>prašnost;</w:t>
      </w:r>
      <w:proofErr w:type="gramEnd"/>
    </w:p>
    <w:p w:rsidR="003D1359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úseky veřejných komunikací používané staveništní dopravou byly chráněny před</w:t>
      </w:r>
      <w:r>
        <w:rPr>
          <w:rFonts w:ascii="Arial" w:hAnsi="Arial" w:cs="Arial"/>
        </w:rPr>
        <w:t xml:space="preserve"> </w:t>
      </w:r>
      <w:r w:rsidRPr="00460F7B">
        <w:rPr>
          <w:rFonts w:ascii="Arial" w:hAnsi="Arial" w:cs="Arial"/>
        </w:rPr>
        <w:t>znečištěním a řádně udržovány.</w:t>
      </w:r>
    </w:p>
    <w:p w:rsidR="00C44566" w:rsidRPr="00243750" w:rsidRDefault="00C44566" w:rsidP="00954A72">
      <w:pPr>
        <w:pStyle w:val="Odstavecseseznamem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8" w:name="_Toc331160622"/>
      <w:r w:rsidRPr="00001A80">
        <w:rPr>
          <w:rFonts w:ascii="Arial" w:hAnsi="Arial" w:cs="Arial"/>
          <w:b/>
          <w:sz w:val="26"/>
          <w:szCs w:val="26"/>
        </w:rPr>
        <w:t>Obecné požadavky na bezpečnost a užitné vla</w:t>
      </w:r>
      <w:r>
        <w:rPr>
          <w:rFonts w:ascii="Arial" w:hAnsi="Arial" w:cs="Arial"/>
          <w:b/>
          <w:sz w:val="26"/>
          <w:szCs w:val="26"/>
        </w:rPr>
        <w:t>s</w:t>
      </w:r>
      <w:r w:rsidRPr="00001A80">
        <w:rPr>
          <w:rFonts w:ascii="Arial" w:hAnsi="Arial" w:cs="Arial"/>
          <w:b/>
          <w:sz w:val="26"/>
          <w:szCs w:val="26"/>
        </w:rPr>
        <w:t>tnosti</w:t>
      </w:r>
      <w:bookmarkEnd w:id="28"/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Projektová dokumentace stavby je zpracována tak, aby stavba při realizaci i při užívání z hlediska bezpečnosti práce a ochrany zdraví odpovídala platným ustanovením, která se této problematiky dotýkají.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Při realizaci stavby i po jejím dokončení musí být dodržována ustanovení předpisů z oblasti požární ochrany, ochrany bezpečnosti práce, hygieny a civilní obrany a před vlivy energetických vedení a protipovodňové ochrany.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Stavba musí při realizaci a při provozu splňovat z hlediska požární ochrany požadavky a ustanovení souvisejících norem a předpisů: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67/2001 Sb., o požární ochraně - úplné znění zákona č. 133/85 Sb.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172/2001 Sb., k provedení zákona o požární ochraně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246/2001 Sb., o stanovení podmínek požární bezpečnosti a výkon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 xml:space="preserve"> státního požárního dozoru (vyhláška o požární prevenci)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lastRenderedPageBreak/>
        <w:t>Při práci a pobytu na staveništi je nutné dodržovat ustanovení ČSN ISO 8421-1 až 8</w:t>
      </w:r>
      <w:r>
        <w:rPr>
          <w:rFonts w:ascii="Arial" w:hAnsi="Arial" w:cs="Arial"/>
        </w:rPr>
        <w:br/>
      </w:r>
      <w:r w:rsidRPr="00460F7B">
        <w:rPr>
          <w:rFonts w:ascii="Arial" w:hAnsi="Arial" w:cs="Arial"/>
        </w:rPr>
        <w:t xml:space="preserve">(38 9000) o požární bezpečnosti. Pracovníci musí být poučeni o požární </w:t>
      </w:r>
      <w:r>
        <w:rPr>
          <w:rFonts w:ascii="Arial" w:hAnsi="Arial" w:cs="Arial"/>
        </w:rPr>
        <w:t xml:space="preserve">ochraně a seznámeni s použitím </w:t>
      </w:r>
      <w:r w:rsidRPr="00460F7B">
        <w:rPr>
          <w:rFonts w:ascii="Arial" w:hAnsi="Arial" w:cs="Arial"/>
        </w:rPr>
        <w:t>ručních hasicích přístrojů uvedených</w:t>
      </w:r>
      <w:r>
        <w:rPr>
          <w:rFonts w:ascii="Arial" w:hAnsi="Arial" w:cs="Arial"/>
        </w:rPr>
        <w:t xml:space="preserve"> </w:t>
      </w:r>
      <w:r w:rsidRPr="00460F7B">
        <w:rPr>
          <w:rFonts w:ascii="Arial" w:hAnsi="Arial" w:cs="Arial"/>
        </w:rPr>
        <w:t>v ČSN EN 3-1 až 6 (38 9100).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Obsluha strojů a zařízení stavebního vybavení se musí řídit předpisy požární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ochrany, které platí pro příslušné stroje a zařízení.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 xml:space="preserve">Z hlediska bezpečnosti práce je při provádění stavby nutné věnovat této problematice odpovídající péči. K všeobecným povinnostem ve vztahu k zajištění bezpečnosti při stavební činnosti patří i zabránění následků rizik, vyplývajících z provozu v blízkosti stavby. Při realizaci stavby je nutné postupovat také tak, aby nebyla ohrožena bezpečnost provozu na pozemní komunikaci, na kterou stavba navazuje. 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Je nutné řádné a prokazatelné seznámení všech osob, které stavbu realizují, s právními předpisy, technickými normami a dalšími předpisy (z hlediska provádění prací), které se týkají bezpečnosti práce. Rozsah seznámení s předpisy v platném znění musí odpovídat obsahu činnosti příslušných osob.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Některé základní legislativní předpisy: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Směrnice Rady 92/57/EHS ze dne 24. června 1992, o minimálních požadavcích na bezpečnost a ochranu zdraví na dočasných nebo mobilních staveništích (osmá samostatná směrnice ve smyslu čl. 16 odst. 1 směrnice 89/391/EHS)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120/1962 Sb., o boji proti alkoholismu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20/1966 Sb., o péči o zdraví lidu v 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174/1968 Sb. o státním odborném dozoru nad bezpečností práce v 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50/1978 Sb., o odborné způsobilosti v elektrotechnice v 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18/1979 Sb., O určení vyhrazených tlakových zařízení a stanovení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některých podmínek k zajištění jejich bezpečnosti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19/1979 Sb., O určení vyhrazených zdvihacích zařízení a stanovení některých podmínek k zajištění jejich bezpečnosti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20/1979 Sb., O určení vyhrazených elektrických zařízení a stanovení některých podmínek k zajištění jejich bezpečnosti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21/1979 Sb., O určení vyhrazených plynových zařízení a stanovení některých podmínek k zajištění jejich bezpečnosti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ČÚBP č. 48/1982 Sb., kterou se stanoví základní požadavky k zajištění bezpečnosti práce a technických zařízení v 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SymbolMT" w:hAnsi="SymbolMT" w:cs="SymbolMT"/>
        </w:rPr>
        <w:t xml:space="preserve"> </w:t>
      </w:r>
      <w:r w:rsidRPr="00460F7B">
        <w:rPr>
          <w:rFonts w:ascii="Arial" w:hAnsi="Arial" w:cs="Arial"/>
        </w:rPr>
        <w:t>Vyhláška č. 26/1989 Sb., o bezpečnosti a ochraně zdraví při práci a bezpečnosti provozu při hornické činnosti a při činnosti prováděné hornickým způsobem na povrchu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lastRenderedPageBreak/>
        <w:t>Oznámení č. 455/90 Sb., o vydání výnosu č. 2/1990 o poskytování mycích, čistících a dezinfekčních prostředků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č.125/1993 Sb., kterou se stanoví podmínky a sazby zákonného pojištění odpovědnosti organizace za škodu při pracovním úrazu a nemoci z povolání v platném znění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MD č. 100/1995 Sb., kterou se stanoví podmínky pro provoz, konstrukci a výrobu určených technických zařízení a jejich konkretizace (Řád určených technických zařízení)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247/2000 Sb., O získávání a zdokonalování odborné způsobilosti k řízení motorových vozidel a o změnách některých zákonů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Vládní nařízení č. 378/2001 Sb., kterým se stanoví bližší požadavky na bezpečný provoz a používání strojů, technických zařízení, přístrojů a nářadí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Vládní nařízení č. 494/2001 Sb., kterým se stanovení způsobu evidence, hlášení a zasílání záznamu o úrazu, vzoru záznamu o úrazu a okruhu orgánů a institucí, kterým se ohlašuje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Vyhláška č. 167/2002 Sb., k provedení zákona o získávání a zdokonalování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odborné způsobnosti k řízení motorových vozidel a o změnách některých zákonů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 xml:space="preserve">Vládní nařízení č. 21/2003 Sb., kterým se stanoví technické požadavky </w:t>
      </w:r>
      <w:proofErr w:type="gramStart"/>
      <w:r w:rsidRPr="00460F7B">
        <w:rPr>
          <w:rFonts w:ascii="Arial" w:hAnsi="Arial" w:cs="Arial"/>
        </w:rPr>
        <w:t>na</w:t>
      </w:r>
      <w:proofErr w:type="gramEnd"/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osobní ochranné prostředky</w:t>
      </w:r>
    </w:p>
    <w:p w:rsidR="003D1359" w:rsidRPr="00DD4A42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Nařízení vlády č. 362/2005 Sb., o bližších požadavcích na bezpečnost a</w:t>
      </w:r>
      <w:r>
        <w:rPr>
          <w:rFonts w:ascii="Arial" w:hAnsi="Arial" w:cs="Arial"/>
        </w:rPr>
        <w:t xml:space="preserve"> </w:t>
      </w:r>
      <w:r w:rsidRPr="00DD4A42">
        <w:rPr>
          <w:rFonts w:ascii="Arial" w:hAnsi="Arial" w:cs="Arial"/>
        </w:rPr>
        <w:t>ochranu zdraví při práci na pracovištích s nebezpečím pádu z výšky nebo do</w:t>
      </w:r>
      <w:r>
        <w:rPr>
          <w:rFonts w:ascii="Arial" w:hAnsi="Arial" w:cs="Arial"/>
        </w:rPr>
        <w:t xml:space="preserve"> hloubky – ze</w:t>
      </w:r>
      <w:r>
        <w:rPr>
          <w:rFonts w:ascii="Arial" w:hAnsi="Arial" w:cs="Arial"/>
        </w:rPr>
        <w:br/>
      </w:r>
      <w:r w:rsidRPr="00DD4A42">
        <w:rPr>
          <w:rFonts w:ascii="Arial" w:hAnsi="Arial" w:cs="Arial"/>
        </w:rPr>
        <w:t>dne 15. 8. 2005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379/2005 Sb. o opatřeních k ochraně před škodami způsobenými tabákovými výrobky, alkoholu a jinými návykovými látkami a o znění souvisejících Předpisů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262/2006 Sb., zákon Zákoník práce v platném znění</w:t>
      </w:r>
    </w:p>
    <w:p w:rsidR="003D1359" w:rsidRPr="00DD4A42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Zákon č. 309/2006 Sb., kterým se upravují další požadavky bezpečnosti a</w:t>
      </w:r>
      <w:r>
        <w:rPr>
          <w:rFonts w:ascii="Arial" w:hAnsi="Arial" w:cs="Arial"/>
        </w:rPr>
        <w:t xml:space="preserve"> </w:t>
      </w:r>
      <w:r w:rsidRPr="00DD4A42">
        <w:rPr>
          <w:rFonts w:ascii="Arial" w:hAnsi="Arial" w:cs="Arial"/>
        </w:rPr>
        <w:t>ochrany zdraví při práci v pracovněprávních vztazích a o zajištění bezpečnosti</w:t>
      </w:r>
      <w:r>
        <w:rPr>
          <w:rFonts w:ascii="Arial" w:hAnsi="Arial" w:cs="Arial"/>
        </w:rPr>
        <w:t xml:space="preserve"> </w:t>
      </w:r>
      <w:r w:rsidRPr="00DD4A42">
        <w:rPr>
          <w:rFonts w:ascii="Arial" w:hAnsi="Arial" w:cs="Arial"/>
        </w:rPr>
        <w:t>a ochrany zdraví při činnosti nebo poskytování služeb mimo pracovněprávní</w:t>
      </w:r>
      <w:r>
        <w:rPr>
          <w:rFonts w:ascii="Arial" w:hAnsi="Arial" w:cs="Arial"/>
        </w:rPr>
        <w:t xml:space="preserve"> </w:t>
      </w:r>
      <w:r w:rsidRPr="00DD4A42">
        <w:rPr>
          <w:rFonts w:ascii="Arial" w:hAnsi="Arial" w:cs="Arial"/>
        </w:rPr>
        <w:t xml:space="preserve">vztahy (zákon o zajištění dalších podmínek bezpečnosti a ochrany zdraví při </w:t>
      </w:r>
      <w:r>
        <w:rPr>
          <w:rFonts w:ascii="Arial" w:hAnsi="Arial" w:cs="Arial"/>
        </w:rPr>
        <w:t>práci) –</w:t>
      </w:r>
      <w:r w:rsidRPr="00DD4A42">
        <w:rPr>
          <w:rFonts w:ascii="Arial" w:hAnsi="Arial" w:cs="Arial"/>
        </w:rPr>
        <w:t xml:space="preserve"> účinnost</w:t>
      </w:r>
      <w:r>
        <w:rPr>
          <w:rFonts w:ascii="Arial" w:hAnsi="Arial" w:cs="Arial"/>
        </w:rPr>
        <w:br/>
      </w:r>
      <w:r w:rsidRPr="00DD4A42">
        <w:rPr>
          <w:rFonts w:ascii="Arial" w:hAnsi="Arial" w:cs="Arial"/>
        </w:rPr>
        <w:t>od 1. 1. 2007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Nařízení vlády č.591/2006 Sb., o bližších minimálních požadavcích na bezpečnost a ochranu zdraví při práci na staveništích – účinnost od 1. 1. 2007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Nařízení vlády č. 592/2006 Sb., o podmínkách akreditace a provádění zkoušek odborné způsobilosti – účinnost od 1. 1. 2007</w:t>
      </w:r>
    </w:p>
    <w:p w:rsidR="003D1359" w:rsidRPr="00460F7B" w:rsidRDefault="003D1359" w:rsidP="003D135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 xml:space="preserve">Vyhláška č. 601/2006 Sb., kterou se zrušuje vyhláška Českého úřadu bezpečnosti práce a Českého báňského úřadu č. 324/1990 Sb., o bezpečnosti práce a </w:t>
      </w:r>
      <w:r w:rsidRPr="00460F7B">
        <w:rPr>
          <w:rFonts w:ascii="Arial" w:hAnsi="Arial" w:cs="Arial"/>
        </w:rPr>
        <w:lastRenderedPageBreak/>
        <w:t xml:space="preserve">technických zařízení při stavebních pracích, ve znění vyhlášky č. 363/2005 </w:t>
      </w:r>
      <w:proofErr w:type="gramStart"/>
      <w:r w:rsidRPr="00460F7B">
        <w:rPr>
          <w:rFonts w:ascii="Arial" w:hAnsi="Arial" w:cs="Arial"/>
        </w:rPr>
        <w:t>Sb.,a vyhláška</w:t>
      </w:r>
      <w:proofErr w:type="gramEnd"/>
      <w:r w:rsidRPr="00460F7B">
        <w:rPr>
          <w:rFonts w:ascii="Arial" w:hAnsi="Arial" w:cs="Arial"/>
        </w:rPr>
        <w:t xml:space="preserve"> č. 363/2005 Sb., kterou se mění vyhláška Českého úřadu bezpečnosti práce a Českého báňského úřadu č. 324/1990 Sb., o bezpečnosti práce a technických zařízení při stavebních pracích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Před započetím prací v blízkosti kabelových vedení musí být vytyčena trasa kabelů a práce se smí provádět jen pod odborným dohledem správce kabelu.</w:t>
      </w:r>
    </w:p>
    <w:p w:rsidR="003D1359" w:rsidRPr="00460F7B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0F7B">
        <w:rPr>
          <w:rFonts w:ascii="Arial" w:hAnsi="Arial" w:cs="Arial"/>
        </w:rPr>
        <w:t>Práce na elektrických zařízeních musí být zajištěny pouze pracovníky s příslušnou odbornou způsobilostí podle vyhlášky č. 50/1978 Sb. a s dodržováním ustanovení</w:t>
      </w:r>
      <w:r w:rsidRPr="00460F7B">
        <w:rPr>
          <w:rFonts w:ascii="Arial" w:hAnsi="Arial" w:cs="Arial"/>
        </w:rPr>
        <w:br/>
        <w:t>ČSN 34 3100, ČSN 34 3101, ČSN 34 3103, ČSN 34 3104 a ČSN 34 3108.</w:t>
      </w:r>
    </w:p>
    <w:p w:rsidR="003D1359" w:rsidRPr="00704672" w:rsidRDefault="003D1359" w:rsidP="003D13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D1359" w:rsidRDefault="003D1359" w:rsidP="0039785D">
      <w:pPr>
        <w:pStyle w:val="Odstavecseseznamem"/>
        <w:numPr>
          <w:ilvl w:val="0"/>
          <w:numId w:val="18"/>
        </w:numPr>
        <w:tabs>
          <w:tab w:val="left" w:pos="851"/>
        </w:tabs>
        <w:spacing w:line="360" w:lineRule="auto"/>
        <w:outlineLvl w:val="0"/>
        <w:rPr>
          <w:rFonts w:ascii="Arial" w:hAnsi="Arial" w:cs="Arial"/>
          <w:b/>
          <w:sz w:val="26"/>
          <w:szCs w:val="26"/>
        </w:rPr>
      </w:pPr>
      <w:bookmarkStart w:id="29" w:name="_Toc331160623"/>
      <w:r>
        <w:rPr>
          <w:rFonts w:ascii="Arial" w:hAnsi="Arial" w:cs="Arial"/>
          <w:b/>
          <w:sz w:val="26"/>
          <w:szCs w:val="26"/>
        </w:rPr>
        <w:t>Další požadavky</w:t>
      </w:r>
      <w:bookmarkEnd w:id="29"/>
    </w:p>
    <w:p w:rsidR="008B152A" w:rsidRDefault="003D1359" w:rsidP="003D1359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307919">
        <w:rPr>
          <w:rFonts w:ascii="Arial" w:hAnsi="Arial" w:cs="Arial"/>
        </w:rPr>
        <w:t>Další požadavky mohou být obsaženy v rozhodnutích povolujících stavbu a dalších</w:t>
      </w:r>
      <w:r>
        <w:rPr>
          <w:rFonts w:ascii="Arial" w:hAnsi="Arial" w:cs="Arial"/>
        </w:rPr>
        <w:t xml:space="preserve"> </w:t>
      </w:r>
      <w:r w:rsidRPr="00307919">
        <w:rPr>
          <w:rFonts w:ascii="Arial" w:hAnsi="Arial" w:cs="Arial"/>
        </w:rPr>
        <w:t>závazných pokynech vydaných v rámci projednávání stavby.</w:t>
      </w:r>
    </w:p>
    <w:p w:rsidR="003D1359" w:rsidRPr="00307919" w:rsidRDefault="000E6561" w:rsidP="003D1359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Praha, </w:t>
      </w:r>
      <w:r w:rsidR="00253DF6">
        <w:rPr>
          <w:rFonts w:ascii="Arial" w:hAnsi="Arial" w:cs="Arial"/>
        </w:rPr>
        <w:t>Duben 2016</w:t>
      </w:r>
    </w:p>
    <w:p w:rsidR="001E2416" w:rsidRPr="00307919" w:rsidRDefault="001E2416" w:rsidP="003D1359">
      <w:pPr>
        <w:pStyle w:val="Odstavecseseznamem"/>
        <w:tabs>
          <w:tab w:val="left" w:pos="851"/>
        </w:tabs>
        <w:spacing w:line="360" w:lineRule="auto"/>
        <w:rPr>
          <w:rFonts w:ascii="Arial" w:hAnsi="Arial" w:cs="Arial"/>
        </w:rPr>
      </w:pPr>
    </w:p>
    <w:sectPr w:rsidR="001E2416" w:rsidRPr="00307919" w:rsidSect="00E024E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6D3" w:rsidRDefault="00E046D3" w:rsidP="00786D48">
      <w:pPr>
        <w:spacing w:after="0" w:line="240" w:lineRule="auto"/>
      </w:pPr>
      <w:r>
        <w:separator/>
      </w:r>
    </w:p>
  </w:endnote>
  <w:endnote w:type="continuationSeparator" w:id="0">
    <w:p w:rsidR="00E046D3" w:rsidRDefault="00E046D3" w:rsidP="0078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6D3" w:rsidRDefault="005E025D">
    <w:pPr>
      <w:pStyle w:val="Zpat"/>
      <w:jc w:val="center"/>
    </w:pPr>
    <w:r>
      <w:fldChar w:fldCharType="begin"/>
    </w:r>
    <w:r w:rsidR="00E046D3">
      <w:instrText xml:space="preserve"> PAGE   \* MERGEFORMAT </w:instrText>
    </w:r>
    <w:r>
      <w:fldChar w:fldCharType="separate"/>
    </w:r>
    <w:r w:rsidR="00E046D3">
      <w:rPr>
        <w:noProof/>
      </w:rPr>
      <w:t>1</w:t>
    </w:r>
    <w:r>
      <w:rPr>
        <w:noProof/>
      </w:rPr>
      <w:fldChar w:fldCharType="end"/>
    </w:r>
  </w:p>
  <w:p w:rsidR="00E046D3" w:rsidRDefault="00E046D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6D3" w:rsidRDefault="005E025D">
    <w:pPr>
      <w:pStyle w:val="Zpat"/>
      <w:jc w:val="center"/>
    </w:pPr>
    <w:r>
      <w:fldChar w:fldCharType="begin"/>
    </w:r>
    <w:r w:rsidR="00E046D3">
      <w:instrText xml:space="preserve"> PAGE   \* MERGEFORMAT </w:instrText>
    </w:r>
    <w:r>
      <w:fldChar w:fldCharType="separate"/>
    </w:r>
    <w:r w:rsidR="00253DF6">
      <w:rPr>
        <w:noProof/>
      </w:rPr>
      <w:t>1</w:t>
    </w:r>
    <w:r>
      <w:rPr>
        <w:noProof/>
      </w:rPr>
      <w:fldChar w:fldCharType="end"/>
    </w:r>
  </w:p>
  <w:p w:rsidR="00E046D3" w:rsidRDefault="00E046D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6D3" w:rsidRDefault="00E046D3" w:rsidP="00786D48">
      <w:pPr>
        <w:spacing w:after="0" w:line="240" w:lineRule="auto"/>
      </w:pPr>
      <w:r>
        <w:separator/>
      </w:r>
    </w:p>
  </w:footnote>
  <w:footnote w:type="continuationSeparator" w:id="0">
    <w:p w:rsidR="00E046D3" w:rsidRDefault="00E046D3" w:rsidP="0078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6D3" w:rsidRPr="000A5A08" w:rsidRDefault="00E046D3" w:rsidP="00C8630C">
    <w:pPr>
      <w:spacing w:after="0" w:line="240" w:lineRule="auto"/>
      <w:rPr>
        <w:i/>
      </w:rPr>
    </w:pPr>
    <w:r w:rsidRPr="0086598F">
      <w:rPr>
        <w:i/>
      </w:rPr>
      <w:t xml:space="preserve">Rekonstrukce polní cesty HPC 2 v </w:t>
    </w:r>
    <w:proofErr w:type="gramStart"/>
    <w:r w:rsidRPr="0086598F">
      <w:rPr>
        <w:i/>
      </w:rPr>
      <w:t>k.</w:t>
    </w:r>
    <w:proofErr w:type="spellStart"/>
    <w:r w:rsidRPr="0086598F">
      <w:rPr>
        <w:i/>
      </w:rPr>
      <w:t>ú.</w:t>
    </w:r>
    <w:r>
      <w:rPr>
        <w:i/>
      </w:rPr>
      <w:t>Polínka</w:t>
    </w:r>
    <w:proofErr w:type="spellEnd"/>
    <w:proofErr w:type="gramEnd"/>
    <w:r>
      <w:rPr>
        <w:i/>
      </w:rPr>
      <w:t xml:space="preserve">, </w:t>
    </w:r>
    <w:r w:rsidRPr="0086598F">
      <w:rPr>
        <w:i/>
      </w:rPr>
      <w:t>okr. Plzeň Sever</w:t>
    </w:r>
    <w:r w:rsidRPr="000A5A08">
      <w:rPr>
        <w:i/>
      </w:rPr>
      <w:tab/>
      <w:t xml:space="preserve"> </w:t>
    </w:r>
    <w:r>
      <w:rPr>
        <w:i/>
      </w:rPr>
      <w:tab/>
    </w:r>
    <w:r>
      <w:rPr>
        <w:i/>
      </w:rPr>
      <w:tab/>
      <w:t xml:space="preserve">        </w:t>
    </w:r>
    <w:r w:rsidRPr="000A5A08">
      <w:rPr>
        <w:i/>
      </w:rPr>
      <w:t xml:space="preserve">  DSP</w:t>
    </w:r>
    <w:r>
      <w:rPr>
        <w:i/>
      </w:rPr>
      <w:t>/DSP</w:t>
    </w:r>
    <w:r w:rsidRPr="000A5A08">
      <w:rPr>
        <w:i/>
      </w:rPr>
      <w:t xml:space="preserve"> </w:t>
    </w:r>
  </w:p>
  <w:p w:rsidR="00E046D3" w:rsidRPr="000A5A08" w:rsidRDefault="00E046D3" w:rsidP="00C8630C">
    <w:pPr>
      <w:pStyle w:val="Zhlav"/>
      <w:tabs>
        <w:tab w:val="clear" w:pos="4536"/>
      </w:tabs>
      <w:rPr>
        <w:i/>
      </w:rPr>
    </w:pPr>
    <w:r w:rsidRPr="00874BCE">
      <w:rPr>
        <w:i/>
      </w:rPr>
      <w:t xml:space="preserve">SO </w:t>
    </w:r>
    <w:proofErr w:type="gramStart"/>
    <w:r w:rsidRPr="00874BCE">
      <w:rPr>
        <w:i/>
      </w:rPr>
      <w:t>101  – Polní</w:t>
    </w:r>
    <w:proofErr w:type="gramEnd"/>
    <w:r w:rsidRPr="00874BCE">
      <w:rPr>
        <w:i/>
      </w:rPr>
      <w:t xml:space="preserve"> cesta</w:t>
    </w:r>
    <w:r w:rsidRPr="000A5A08">
      <w:rPr>
        <w:i/>
      </w:rPr>
      <w:tab/>
      <w:t>Technická zpráva</w:t>
    </w:r>
    <w:r w:rsidRPr="000A5A08">
      <w:rPr>
        <w:i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6D3" w:rsidRPr="000A5A08" w:rsidRDefault="00E046D3" w:rsidP="005C397D">
    <w:pPr>
      <w:spacing w:after="0" w:line="240" w:lineRule="auto"/>
      <w:rPr>
        <w:i/>
      </w:rPr>
    </w:pPr>
    <w:r>
      <w:rPr>
        <w:i/>
      </w:rPr>
      <w:t xml:space="preserve">Polní cesta C 8  </w:t>
    </w:r>
    <w:r w:rsidRPr="000A5A08">
      <w:rPr>
        <w:i/>
      </w:rPr>
      <w:t xml:space="preserve"> </w:t>
    </w:r>
    <w:r>
      <w:rPr>
        <w:i/>
      </w:rPr>
      <w:tab/>
      <w:t xml:space="preserve">                                             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</w:t>
    </w:r>
    <w:r w:rsidRPr="000A5A08">
      <w:rPr>
        <w:i/>
      </w:rPr>
      <w:t>DSP</w:t>
    </w:r>
    <w:r>
      <w:rPr>
        <w:i/>
      </w:rPr>
      <w:t>/DPS</w:t>
    </w:r>
    <w:r w:rsidRPr="000A5A08">
      <w:rPr>
        <w:i/>
      </w:rPr>
      <w:t xml:space="preserve"> </w:t>
    </w:r>
  </w:p>
  <w:p w:rsidR="00E046D3" w:rsidRPr="00E42DF4" w:rsidRDefault="00E046D3" w:rsidP="00E42DF4">
    <w:pPr>
      <w:pStyle w:val="Zhlav"/>
      <w:ind w:left="720"/>
    </w:pPr>
    <w:r>
      <w:rPr>
        <w:i/>
      </w:rPr>
      <w:t xml:space="preserve"> </w:t>
    </w:r>
    <w:r>
      <w:rPr>
        <w:i/>
      </w:rPr>
      <w:tab/>
    </w:r>
    <w:r>
      <w:rPr>
        <w:i/>
      </w:rPr>
      <w:tab/>
    </w:r>
    <w:proofErr w:type="spellStart"/>
    <w:proofErr w:type="gramStart"/>
    <w:r>
      <w:rPr>
        <w:i/>
      </w:rPr>
      <w:t>A</w:t>
    </w:r>
    <w:proofErr w:type="spellEnd"/>
    <w:r>
      <w:rPr>
        <w:i/>
      </w:rPr>
      <w:t>.Průvodní</w:t>
    </w:r>
    <w:proofErr w:type="gramEnd"/>
    <w:r w:rsidRPr="000A5A08">
      <w:rPr>
        <w:i/>
      </w:rPr>
      <w:t xml:space="preserve">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0B5B"/>
    <w:multiLevelType w:val="hybridMultilevel"/>
    <w:tmpl w:val="D91CBDB8"/>
    <w:lvl w:ilvl="0" w:tplc="45F4FF2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566D2"/>
    <w:multiLevelType w:val="hybridMultilevel"/>
    <w:tmpl w:val="E7FAF88C"/>
    <w:lvl w:ilvl="0" w:tplc="04050015">
      <w:start w:val="1"/>
      <w:numFmt w:val="upperLetter"/>
      <w:lvlText w:val="%1."/>
      <w:lvlJc w:val="left"/>
      <w:pPr>
        <w:ind w:left="489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2">
    <w:nsid w:val="05651903"/>
    <w:multiLevelType w:val="hybridMultilevel"/>
    <w:tmpl w:val="1E90FC9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2622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4">
    <w:nsid w:val="09B81191"/>
    <w:multiLevelType w:val="hybridMultilevel"/>
    <w:tmpl w:val="45FAF9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527105"/>
    <w:multiLevelType w:val="multilevel"/>
    <w:tmpl w:val="5D92097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">
    <w:nsid w:val="0C640DD9"/>
    <w:multiLevelType w:val="hybridMultilevel"/>
    <w:tmpl w:val="AA5E8210"/>
    <w:lvl w:ilvl="0" w:tplc="BFD4E3FA">
      <w:start w:val="1"/>
      <w:numFmt w:val="upperLetter"/>
      <w:lvlText w:val="%1."/>
      <w:lvlJc w:val="left"/>
      <w:pPr>
        <w:ind w:left="775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847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919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991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1063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1135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207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279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3515" w:hanging="180"/>
      </w:pPr>
      <w:rPr>
        <w:rFonts w:cs="Times New Roman"/>
      </w:rPr>
    </w:lvl>
  </w:abstractNum>
  <w:abstractNum w:abstractNumId="7">
    <w:nsid w:val="140D73BB"/>
    <w:multiLevelType w:val="hybridMultilevel"/>
    <w:tmpl w:val="4F920712"/>
    <w:lvl w:ilvl="0" w:tplc="B6AEAF9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A266C2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9">
    <w:nsid w:val="1B8A270B"/>
    <w:multiLevelType w:val="hybridMultilevel"/>
    <w:tmpl w:val="9320D1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00080"/>
    <w:multiLevelType w:val="hybridMultilevel"/>
    <w:tmpl w:val="DFB85A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8D5161"/>
    <w:multiLevelType w:val="hybridMultilevel"/>
    <w:tmpl w:val="872AC600"/>
    <w:lvl w:ilvl="0" w:tplc="CCFC8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0B43C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3">
    <w:nsid w:val="3D0B0074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4">
    <w:nsid w:val="3DE839A7"/>
    <w:multiLevelType w:val="hybridMultilevel"/>
    <w:tmpl w:val="7E9C853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E739CD"/>
    <w:multiLevelType w:val="hybridMultilevel"/>
    <w:tmpl w:val="9F3689CC"/>
    <w:lvl w:ilvl="0" w:tplc="E892B0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1CF681B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7">
    <w:nsid w:val="474A2D4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8">
    <w:nsid w:val="4BF65C16"/>
    <w:multiLevelType w:val="hybridMultilevel"/>
    <w:tmpl w:val="DB8E6700"/>
    <w:lvl w:ilvl="0" w:tplc="D91471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8D1F7C"/>
    <w:multiLevelType w:val="hybridMultilevel"/>
    <w:tmpl w:val="01043000"/>
    <w:lvl w:ilvl="0" w:tplc="E260FC70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9D56D3"/>
    <w:multiLevelType w:val="hybridMultilevel"/>
    <w:tmpl w:val="7BD62A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402B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2">
    <w:nsid w:val="57801D99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3">
    <w:nsid w:val="578B4224"/>
    <w:multiLevelType w:val="hybridMultilevel"/>
    <w:tmpl w:val="B25E42CA"/>
    <w:lvl w:ilvl="0" w:tplc="03CA9EB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03C9E"/>
    <w:multiLevelType w:val="hybridMultilevel"/>
    <w:tmpl w:val="056E8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7F1DC9"/>
    <w:multiLevelType w:val="hybridMultilevel"/>
    <w:tmpl w:val="2676E0A0"/>
    <w:lvl w:ilvl="0" w:tplc="F79224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B86711D"/>
    <w:multiLevelType w:val="hybridMultilevel"/>
    <w:tmpl w:val="78720D70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06397D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8">
    <w:nsid w:val="616A78A8"/>
    <w:multiLevelType w:val="hybridMultilevel"/>
    <w:tmpl w:val="42CAB358"/>
    <w:lvl w:ilvl="0" w:tplc="22B4C6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96244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0">
    <w:nsid w:val="6587448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1">
    <w:nsid w:val="67D10E50"/>
    <w:multiLevelType w:val="hybridMultilevel"/>
    <w:tmpl w:val="5C50C6DC"/>
    <w:lvl w:ilvl="0" w:tplc="7472B416">
      <w:start w:val="1"/>
      <w:numFmt w:val="upperLetter"/>
      <w:lvlText w:val="%1."/>
      <w:lvlJc w:val="left"/>
      <w:pPr>
        <w:ind w:left="777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8490" w:hanging="360"/>
      </w:pPr>
    </w:lvl>
    <w:lvl w:ilvl="2" w:tplc="0405001B" w:tentative="1">
      <w:start w:val="1"/>
      <w:numFmt w:val="lowerRoman"/>
      <w:lvlText w:val="%3."/>
      <w:lvlJc w:val="right"/>
      <w:pPr>
        <w:ind w:left="9210" w:hanging="180"/>
      </w:pPr>
    </w:lvl>
    <w:lvl w:ilvl="3" w:tplc="0405000F" w:tentative="1">
      <w:start w:val="1"/>
      <w:numFmt w:val="decimal"/>
      <w:lvlText w:val="%4."/>
      <w:lvlJc w:val="left"/>
      <w:pPr>
        <w:ind w:left="9930" w:hanging="360"/>
      </w:pPr>
    </w:lvl>
    <w:lvl w:ilvl="4" w:tplc="04050019" w:tentative="1">
      <w:start w:val="1"/>
      <w:numFmt w:val="lowerLetter"/>
      <w:lvlText w:val="%5."/>
      <w:lvlJc w:val="left"/>
      <w:pPr>
        <w:ind w:left="10650" w:hanging="360"/>
      </w:pPr>
    </w:lvl>
    <w:lvl w:ilvl="5" w:tplc="0405001B" w:tentative="1">
      <w:start w:val="1"/>
      <w:numFmt w:val="lowerRoman"/>
      <w:lvlText w:val="%6."/>
      <w:lvlJc w:val="right"/>
      <w:pPr>
        <w:ind w:left="11370" w:hanging="180"/>
      </w:pPr>
    </w:lvl>
    <w:lvl w:ilvl="6" w:tplc="0405000F" w:tentative="1">
      <w:start w:val="1"/>
      <w:numFmt w:val="decimal"/>
      <w:lvlText w:val="%7."/>
      <w:lvlJc w:val="left"/>
      <w:pPr>
        <w:ind w:left="12090" w:hanging="360"/>
      </w:pPr>
    </w:lvl>
    <w:lvl w:ilvl="7" w:tplc="04050019" w:tentative="1">
      <w:start w:val="1"/>
      <w:numFmt w:val="lowerLetter"/>
      <w:lvlText w:val="%8."/>
      <w:lvlJc w:val="left"/>
      <w:pPr>
        <w:ind w:left="12810" w:hanging="360"/>
      </w:pPr>
    </w:lvl>
    <w:lvl w:ilvl="8" w:tplc="0405001B" w:tentative="1">
      <w:start w:val="1"/>
      <w:numFmt w:val="lowerRoman"/>
      <w:lvlText w:val="%9."/>
      <w:lvlJc w:val="right"/>
      <w:pPr>
        <w:ind w:left="13530" w:hanging="180"/>
      </w:pPr>
    </w:lvl>
  </w:abstractNum>
  <w:abstractNum w:abstractNumId="32">
    <w:nsid w:val="73696650"/>
    <w:multiLevelType w:val="hybridMultilevel"/>
    <w:tmpl w:val="82601A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4"/>
  </w:num>
  <w:num w:numId="3">
    <w:abstractNumId w:val="17"/>
  </w:num>
  <w:num w:numId="4">
    <w:abstractNumId w:val="27"/>
  </w:num>
  <w:num w:numId="5">
    <w:abstractNumId w:val="16"/>
  </w:num>
  <w:num w:numId="6">
    <w:abstractNumId w:val="8"/>
  </w:num>
  <w:num w:numId="7">
    <w:abstractNumId w:val="30"/>
  </w:num>
  <w:num w:numId="8">
    <w:abstractNumId w:val="21"/>
  </w:num>
  <w:num w:numId="9">
    <w:abstractNumId w:val="13"/>
  </w:num>
  <w:num w:numId="10">
    <w:abstractNumId w:val="3"/>
  </w:num>
  <w:num w:numId="11">
    <w:abstractNumId w:val="29"/>
  </w:num>
  <w:num w:numId="12">
    <w:abstractNumId w:val="12"/>
  </w:num>
  <w:num w:numId="13">
    <w:abstractNumId w:val="22"/>
  </w:num>
  <w:num w:numId="14">
    <w:abstractNumId w:val="23"/>
  </w:num>
  <w:num w:numId="15">
    <w:abstractNumId w:val="25"/>
  </w:num>
  <w:num w:numId="16">
    <w:abstractNumId w:val="11"/>
  </w:num>
  <w:num w:numId="17">
    <w:abstractNumId w:val="9"/>
  </w:num>
  <w:num w:numId="18">
    <w:abstractNumId w:val="18"/>
  </w:num>
  <w:num w:numId="19">
    <w:abstractNumId w:val="7"/>
  </w:num>
  <w:num w:numId="20">
    <w:abstractNumId w:val="24"/>
  </w:num>
  <w:num w:numId="21">
    <w:abstractNumId w:val="4"/>
  </w:num>
  <w:num w:numId="22">
    <w:abstractNumId w:val="28"/>
  </w:num>
  <w:num w:numId="23">
    <w:abstractNumId w:val="15"/>
  </w:num>
  <w:num w:numId="24">
    <w:abstractNumId w:val="6"/>
  </w:num>
  <w:num w:numId="25">
    <w:abstractNumId w:val="1"/>
  </w:num>
  <w:num w:numId="26">
    <w:abstractNumId w:val="32"/>
  </w:num>
  <w:num w:numId="27">
    <w:abstractNumId w:val="10"/>
  </w:num>
  <w:num w:numId="28">
    <w:abstractNumId w:val="5"/>
  </w:num>
  <w:num w:numId="29">
    <w:abstractNumId w:val="0"/>
  </w:num>
  <w:num w:numId="30">
    <w:abstractNumId w:val="31"/>
  </w:num>
  <w:num w:numId="31">
    <w:abstractNumId w:val="19"/>
  </w:num>
  <w:num w:numId="32">
    <w:abstractNumId w:val="20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4354F7"/>
    <w:rsid w:val="00000B14"/>
    <w:rsid w:val="0000159C"/>
    <w:rsid w:val="00001A80"/>
    <w:rsid w:val="00003298"/>
    <w:rsid w:val="000035AB"/>
    <w:rsid w:val="0000785B"/>
    <w:rsid w:val="00007F4E"/>
    <w:rsid w:val="0001458A"/>
    <w:rsid w:val="00015C51"/>
    <w:rsid w:val="00017606"/>
    <w:rsid w:val="0002290F"/>
    <w:rsid w:val="000356D1"/>
    <w:rsid w:val="00041325"/>
    <w:rsid w:val="00045139"/>
    <w:rsid w:val="000460B2"/>
    <w:rsid w:val="000468D9"/>
    <w:rsid w:val="000509D1"/>
    <w:rsid w:val="00054D2B"/>
    <w:rsid w:val="000559E9"/>
    <w:rsid w:val="0005732A"/>
    <w:rsid w:val="000666EB"/>
    <w:rsid w:val="000719D3"/>
    <w:rsid w:val="00071A58"/>
    <w:rsid w:val="0007293B"/>
    <w:rsid w:val="00073AC1"/>
    <w:rsid w:val="000740A4"/>
    <w:rsid w:val="00074518"/>
    <w:rsid w:val="00074A14"/>
    <w:rsid w:val="000806C5"/>
    <w:rsid w:val="00094CD9"/>
    <w:rsid w:val="000A5A08"/>
    <w:rsid w:val="000B1413"/>
    <w:rsid w:val="000C0EE6"/>
    <w:rsid w:val="000C5CD0"/>
    <w:rsid w:val="000D11D1"/>
    <w:rsid w:val="000D149C"/>
    <w:rsid w:val="000E1ACC"/>
    <w:rsid w:val="000E311E"/>
    <w:rsid w:val="000E392B"/>
    <w:rsid w:val="000E6066"/>
    <w:rsid w:val="000E6561"/>
    <w:rsid w:val="000E7BF8"/>
    <w:rsid w:val="000F4505"/>
    <w:rsid w:val="001164F8"/>
    <w:rsid w:val="00117E02"/>
    <w:rsid w:val="0012305C"/>
    <w:rsid w:val="0012592C"/>
    <w:rsid w:val="00126FBF"/>
    <w:rsid w:val="00130921"/>
    <w:rsid w:val="00130C89"/>
    <w:rsid w:val="00132575"/>
    <w:rsid w:val="0013530A"/>
    <w:rsid w:val="00144EE1"/>
    <w:rsid w:val="00145A98"/>
    <w:rsid w:val="0015181E"/>
    <w:rsid w:val="0015186C"/>
    <w:rsid w:val="00161B73"/>
    <w:rsid w:val="001674CD"/>
    <w:rsid w:val="00170C67"/>
    <w:rsid w:val="00185057"/>
    <w:rsid w:val="0018634F"/>
    <w:rsid w:val="001935BA"/>
    <w:rsid w:val="001A0DB0"/>
    <w:rsid w:val="001A5A1F"/>
    <w:rsid w:val="001A6854"/>
    <w:rsid w:val="001A7B2A"/>
    <w:rsid w:val="001B0B3D"/>
    <w:rsid w:val="001B5692"/>
    <w:rsid w:val="001B73B0"/>
    <w:rsid w:val="001B7883"/>
    <w:rsid w:val="001C0461"/>
    <w:rsid w:val="001C1F14"/>
    <w:rsid w:val="001C51B4"/>
    <w:rsid w:val="001C695B"/>
    <w:rsid w:val="001D2DB1"/>
    <w:rsid w:val="001D60CF"/>
    <w:rsid w:val="001E1338"/>
    <w:rsid w:val="001E2416"/>
    <w:rsid w:val="001E774C"/>
    <w:rsid w:val="001E78E9"/>
    <w:rsid w:val="001F2BE9"/>
    <w:rsid w:val="00210344"/>
    <w:rsid w:val="002174AE"/>
    <w:rsid w:val="00220015"/>
    <w:rsid w:val="00236DE0"/>
    <w:rsid w:val="00237E02"/>
    <w:rsid w:val="00243750"/>
    <w:rsid w:val="0024748B"/>
    <w:rsid w:val="00250CEA"/>
    <w:rsid w:val="00253DF6"/>
    <w:rsid w:val="00267B11"/>
    <w:rsid w:val="00280C33"/>
    <w:rsid w:val="0028639E"/>
    <w:rsid w:val="002871D0"/>
    <w:rsid w:val="00292478"/>
    <w:rsid w:val="002963F5"/>
    <w:rsid w:val="00297040"/>
    <w:rsid w:val="002A4C1F"/>
    <w:rsid w:val="002B5F48"/>
    <w:rsid w:val="002B7A41"/>
    <w:rsid w:val="002C502D"/>
    <w:rsid w:val="002D1C89"/>
    <w:rsid w:val="002D7F2E"/>
    <w:rsid w:val="002E09BC"/>
    <w:rsid w:val="002E20E0"/>
    <w:rsid w:val="002E4058"/>
    <w:rsid w:val="002F32FD"/>
    <w:rsid w:val="0030540E"/>
    <w:rsid w:val="00307919"/>
    <w:rsid w:val="00310823"/>
    <w:rsid w:val="0032165C"/>
    <w:rsid w:val="003251DE"/>
    <w:rsid w:val="00330074"/>
    <w:rsid w:val="00340FA1"/>
    <w:rsid w:val="0035244B"/>
    <w:rsid w:val="00362398"/>
    <w:rsid w:val="0036365B"/>
    <w:rsid w:val="00374F68"/>
    <w:rsid w:val="003834A9"/>
    <w:rsid w:val="00383F21"/>
    <w:rsid w:val="00386C3E"/>
    <w:rsid w:val="00386F2D"/>
    <w:rsid w:val="00394C31"/>
    <w:rsid w:val="0039785D"/>
    <w:rsid w:val="003A1C5A"/>
    <w:rsid w:val="003A39A2"/>
    <w:rsid w:val="003A49A9"/>
    <w:rsid w:val="003A56AB"/>
    <w:rsid w:val="003B13ED"/>
    <w:rsid w:val="003B5CBC"/>
    <w:rsid w:val="003B5FB6"/>
    <w:rsid w:val="003B67B4"/>
    <w:rsid w:val="003B7EFC"/>
    <w:rsid w:val="003C26A0"/>
    <w:rsid w:val="003D1359"/>
    <w:rsid w:val="003D3E6A"/>
    <w:rsid w:val="003D4E68"/>
    <w:rsid w:val="003D6E65"/>
    <w:rsid w:val="003E207C"/>
    <w:rsid w:val="003E3209"/>
    <w:rsid w:val="003E7562"/>
    <w:rsid w:val="00404949"/>
    <w:rsid w:val="00417106"/>
    <w:rsid w:val="004178D9"/>
    <w:rsid w:val="004209B0"/>
    <w:rsid w:val="004240CC"/>
    <w:rsid w:val="00425969"/>
    <w:rsid w:val="00433B34"/>
    <w:rsid w:val="004354F7"/>
    <w:rsid w:val="004361A1"/>
    <w:rsid w:val="004430B5"/>
    <w:rsid w:val="0045071F"/>
    <w:rsid w:val="00451D58"/>
    <w:rsid w:val="004530EC"/>
    <w:rsid w:val="004558A3"/>
    <w:rsid w:val="004562D4"/>
    <w:rsid w:val="00460F7B"/>
    <w:rsid w:val="00463F8E"/>
    <w:rsid w:val="0046454F"/>
    <w:rsid w:val="0047124A"/>
    <w:rsid w:val="004751BF"/>
    <w:rsid w:val="004754BE"/>
    <w:rsid w:val="004769D1"/>
    <w:rsid w:val="004779E2"/>
    <w:rsid w:val="00483092"/>
    <w:rsid w:val="00484E93"/>
    <w:rsid w:val="004859AE"/>
    <w:rsid w:val="004968A6"/>
    <w:rsid w:val="004A79C3"/>
    <w:rsid w:val="004B11CB"/>
    <w:rsid w:val="004B2E18"/>
    <w:rsid w:val="004B3A1B"/>
    <w:rsid w:val="004C5FDF"/>
    <w:rsid w:val="004D0EFF"/>
    <w:rsid w:val="004D3949"/>
    <w:rsid w:val="004E23AF"/>
    <w:rsid w:val="004E2771"/>
    <w:rsid w:val="004E6D2B"/>
    <w:rsid w:val="004F54E7"/>
    <w:rsid w:val="004F7BEB"/>
    <w:rsid w:val="005033BB"/>
    <w:rsid w:val="00503EDA"/>
    <w:rsid w:val="005052A9"/>
    <w:rsid w:val="00506502"/>
    <w:rsid w:val="00514969"/>
    <w:rsid w:val="0051506A"/>
    <w:rsid w:val="00524334"/>
    <w:rsid w:val="005243E1"/>
    <w:rsid w:val="00530F3E"/>
    <w:rsid w:val="00533705"/>
    <w:rsid w:val="0053379F"/>
    <w:rsid w:val="00534242"/>
    <w:rsid w:val="0053567C"/>
    <w:rsid w:val="00540906"/>
    <w:rsid w:val="0054109B"/>
    <w:rsid w:val="005436E2"/>
    <w:rsid w:val="005452DB"/>
    <w:rsid w:val="00551881"/>
    <w:rsid w:val="00553FA0"/>
    <w:rsid w:val="00555FAD"/>
    <w:rsid w:val="00564D51"/>
    <w:rsid w:val="00572159"/>
    <w:rsid w:val="00573A26"/>
    <w:rsid w:val="00573C8F"/>
    <w:rsid w:val="00581BC7"/>
    <w:rsid w:val="0058601A"/>
    <w:rsid w:val="0059337F"/>
    <w:rsid w:val="00593C29"/>
    <w:rsid w:val="005A143A"/>
    <w:rsid w:val="005A7664"/>
    <w:rsid w:val="005B001F"/>
    <w:rsid w:val="005B2648"/>
    <w:rsid w:val="005C3181"/>
    <w:rsid w:val="005C397D"/>
    <w:rsid w:val="005C6B78"/>
    <w:rsid w:val="005D0A5E"/>
    <w:rsid w:val="005D3B06"/>
    <w:rsid w:val="005D4787"/>
    <w:rsid w:val="005E025D"/>
    <w:rsid w:val="005E1897"/>
    <w:rsid w:val="005E36AE"/>
    <w:rsid w:val="005E56B9"/>
    <w:rsid w:val="005E62EE"/>
    <w:rsid w:val="005E680E"/>
    <w:rsid w:val="005F5918"/>
    <w:rsid w:val="005F6F87"/>
    <w:rsid w:val="006018FE"/>
    <w:rsid w:val="006031DC"/>
    <w:rsid w:val="006069A3"/>
    <w:rsid w:val="00606BE8"/>
    <w:rsid w:val="006115FB"/>
    <w:rsid w:val="00614E27"/>
    <w:rsid w:val="006169E4"/>
    <w:rsid w:val="00621A4F"/>
    <w:rsid w:val="00626485"/>
    <w:rsid w:val="00642EEC"/>
    <w:rsid w:val="00653732"/>
    <w:rsid w:val="00662C11"/>
    <w:rsid w:val="006703EF"/>
    <w:rsid w:val="006770AB"/>
    <w:rsid w:val="006840DE"/>
    <w:rsid w:val="00691426"/>
    <w:rsid w:val="00691636"/>
    <w:rsid w:val="006A25CD"/>
    <w:rsid w:val="006B3853"/>
    <w:rsid w:val="006B42F2"/>
    <w:rsid w:val="006C1634"/>
    <w:rsid w:val="006C3F1A"/>
    <w:rsid w:val="006C754F"/>
    <w:rsid w:val="006D237C"/>
    <w:rsid w:val="006D6CE0"/>
    <w:rsid w:val="006D7C20"/>
    <w:rsid w:val="006E09E9"/>
    <w:rsid w:val="006E0F82"/>
    <w:rsid w:val="006E21BA"/>
    <w:rsid w:val="006E3F32"/>
    <w:rsid w:val="006E5ED0"/>
    <w:rsid w:val="006F7C63"/>
    <w:rsid w:val="00704672"/>
    <w:rsid w:val="007123AF"/>
    <w:rsid w:val="00712A85"/>
    <w:rsid w:val="00714F30"/>
    <w:rsid w:val="007173F0"/>
    <w:rsid w:val="00717E66"/>
    <w:rsid w:val="0072546C"/>
    <w:rsid w:val="00726EFB"/>
    <w:rsid w:val="00727EA6"/>
    <w:rsid w:val="00734687"/>
    <w:rsid w:val="00741560"/>
    <w:rsid w:val="00742AE3"/>
    <w:rsid w:val="0074305F"/>
    <w:rsid w:val="00744364"/>
    <w:rsid w:val="0074626A"/>
    <w:rsid w:val="00750CD3"/>
    <w:rsid w:val="00751CAA"/>
    <w:rsid w:val="00753F3D"/>
    <w:rsid w:val="00754A0C"/>
    <w:rsid w:val="0076074F"/>
    <w:rsid w:val="00763472"/>
    <w:rsid w:val="00767A9E"/>
    <w:rsid w:val="00770AA7"/>
    <w:rsid w:val="007757F1"/>
    <w:rsid w:val="007821DE"/>
    <w:rsid w:val="007840D8"/>
    <w:rsid w:val="00786375"/>
    <w:rsid w:val="00786D48"/>
    <w:rsid w:val="00790BCA"/>
    <w:rsid w:val="00794444"/>
    <w:rsid w:val="00794B4C"/>
    <w:rsid w:val="00794FD9"/>
    <w:rsid w:val="00797F03"/>
    <w:rsid w:val="007A37F8"/>
    <w:rsid w:val="007A42C5"/>
    <w:rsid w:val="007B50F8"/>
    <w:rsid w:val="007C31C6"/>
    <w:rsid w:val="007C7F0F"/>
    <w:rsid w:val="007D11C1"/>
    <w:rsid w:val="007E3507"/>
    <w:rsid w:val="007E514D"/>
    <w:rsid w:val="007F0DBF"/>
    <w:rsid w:val="007F784F"/>
    <w:rsid w:val="00805A17"/>
    <w:rsid w:val="00805A8D"/>
    <w:rsid w:val="008144A4"/>
    <w:rsid w:val="00832FD3"/>
    <w:rsid w:val="00841BAA"/>
    <w:rsid w:val="00850390"/>
    <w:rsid w:val="0085120F"/>
    <w:rsid w:val="00851DE6"/>
    <w:rsid w:val="0086265D"/>
    <w:rsid w:val="00862F90"/>
    <w:rsid w:val="00865DF4"/>
    <w:rsid w:val="00890E78"/>
    <w:rsid w:val="008A01B1"/>
    <w:rsid w:val="008A0D69"/>
    <w:rsid w:val="008B0537"/>
    <w:rsid w:val="008B0687"/>
    <w:rsid w:val="008B152A"/>
    <w:rsid w:val="008D3A8E"/>
    <w:rsid w:val="008E2602"/>
    <w:rsid w:val="008E40B9"/>
    <w:rsid w:val="008F731B"/>
    <w:rsid w:val="00907212"/>
    <w:rsid w:val="00921C83"/>
    <w:rsid w:val="009253DF"/>
    <w:rsid w:val="00925CFA"/>
    <w:rsid w:val="00936265"/>
    <w:rsid w:val="00936425"/>
    <w:rsid w:val="009377F1"/>
    <w:rsid w:val="0094375F"/>
    <w:rsid w:val="00953D50"/>
    <w:rsid w:val="00954A72"/>
    <w:rsid w:val="00954D2D"/>
    <w:rsid w:val="00964967"/>
    <w:rsid w:val="00966350"/>
    <w:rsid w:val="009678D5"/>
    <w:rsid w:val="00974855"/>
    <w:rsid w:val="00974DBB"/>
    <w:rsid w:val="0097761E"/>
    <w:rsid w:val="00977A39"/>
    <w:rsid w:val="00982653"/>
    <w:rsid w:val="0098368B"/>
    <w:rsid w:val="00995015"/>
    <w:rsid w:val="0099716D"/>
    <w:rsid w:val="009C1532"/>
    <w:rsid w:val="009D1CBE"/>
    <w:rsid w:val="009E2C46"/>
    <w:rsid w:val="009E5589"/>
    <w:rsid w:val="009E5931"/>
    <w:rsid w:val="009E6B0B"/>
    <w:rsid w:val="009E6F6D"/>
    <w:rsid w:val="009F1A43"/>
    <w:rsid w:val="009F366D"/>
    <w:rsid w:val="00A050AA"/>
    <w:rsid w:val="00A057AC"/>
    <w:rsid w:val="00A06681"/>
    <w:rsid w:val="00A06C92"/>
    <w:rsid w:val="00A22217"/>
    <w:rsid w:val="00A33123"/>
    <w:rsid w:val="00A365C2"/>
    <w:rsid w:val="00A539D0"/>
    <w:rsid w:val="00A57945"/>
    <w:rsid w:val="00A6303B"/>
    <w:rsid w:val="00A64CD2"/>
    <w:rsid w:val="00A742F9"/>
    <w:rsid w:val="00A907BB"/>
    <w:rsid w:val="00A954CC"/>
    <w:rsid w:val="00AA0E1D"/>
    <w:rsid w:val="00AA4630"/>
    <w:rsid w:val="00AB6807"/>
    <w:rsid w:val="00AC119F"/>
    <w:rsid w:val="00AC2A69"/>
    <w:rsid w:val="00AC50BD"/>
    <w:rsid w:val="00AD0CEC"/>
    <w:rsid w:val="00AD1C89"/>
    <w:rsid w:val="00AD4617"/>
    <w:rsid w:val="00AD5E2B"/>
    <w:rsid w:val="00AE3150"/>
    <w:rsid w:val="00AE43E8"/>
    <w:rsid w:val="00AE7B9F"/>
    <w:rsid w:val="00AF198A"/>
    <w:rsid w:val="00AF4ACC"/>
    <w:rsid w:val="00AF4D92"/>
    <w:rsid w:val="00AF72C7"/>
    <w:rsid w:val="00B04357"/>
    <w:rsid w:val="00B049BC"/>
    <w:rsid w:val="00B1150A"/>
    <w:rsid w:val="00B20C3A"/>
    <w:rsid w:val="00B22BDF"/>
    <w:rsid w:val="00B25BEA"/>
    <w:rsid w:val="00B361FE"/>
    <w:rsid w:val="00B41B4E"/>
    <w:rsid w:val="00B469A5"/>
    <w:rsid w:val="00B470BB"/>
    <w:rsid w:val="00B52A53"/>
    <w:rsid w:val="00B555CB"/>
    <w:rsid w:val="00B67864"/>
    <w:rsid w:val="00B81D38"/>
    <w:rsid w:val="00B855B5"/>
    <w:rsid w:val="00B914BF"/>
    <w:rsid w:val="00B9723D"/>
    <w:rsid w:val="00BA4CE4"/>
    <w:rsid w:val="00BA56BA"/>
    <w:rsid w:val="00BA6E42"/>
    <w:rsid w:val="00BA75B7"/>
    <w:rsid w:val="00BB4714"/>
    <w:rsid w:val="00BB4759"/>
    <w:rsid w:val="00BB6A83"/>
    <w:rsid w:val="00BC4F73"/>
    <w:rsid w:val="00BC69B0"/>
    <w:rsid w:val="00BD06BE"/>
    <w:rsid w:val="00BD2078"/>
    <w:rsid w:val="00BD3915"/>
    <w:rsid w:val="00BE23FD"/>
    <w:rsid w:val="00BF0D5F"/>
    <w:rsid w:val="00BF1F04"/>
    <w:rsid w:val="00BF2761"/>
    <w:rsid w:val="00BF4E13"/>
    <w:rsid w:val="00C04571"/>
    <w:rsid w:val="00C12B2A"/>
    <w:rsid w:val="00C144C1"/>
    <w:rsid w:val="00C14F84"/>
    <w:rsid w:val="00C1642F"/>
    <w:rsid w:val="00C16573"/>
    <w:rsid w:val="00C16A0A"/>
    <w:rsid w:val="00C233E6"/>
    <w:rsid w:val="00C23EA8"/>
    <w:rsid w:val="00C31CAE"/>
    <w:rsid w:val="00C44566"/>
    <w:rsid w:val="00C55B5E"/>
    <w:rsid w:val="00C60D3C"/>
    <w:rsid w:val="00C62EBB"/>
    <w:rsid w:val="00C677D4"/>
    <w:rsid w:val="00C71FE2"/>
    <w:rsid w:val="00C7319D"/>
    <w:rsid w:val="00C74EDC"/>
    <w:rsid w:val="00C8630C"/>
    <w:rsid w:val="00C90068"/>
    <w:rsid w:val="00C93D1F"/>
    <w:rsid w:val="00CB090F"/>
    <w:rsid w:val="00CB23BB"/>
    <w:rsid w:val="00CB4E36"/>
    <w:rsid w:val="00CC44BD"/>
    <w:rsid w:val="00CD6AD1"/>
    <w:rsid w:val="00CD6F69"/>
    <w:rsid w:val="00CF046A"/>
    <w:rsid w:val="00CF0B6E"/>
    <w:rsid w:val="00CF6E99"/>
    <w:rsid w:val="00CF75B8"/>
    <w:rsid w:val="00D1610F"/>
    <w:rsid w:val="00D3432B"/>
    <w:rsid w:val="00D35CF8"/>
    <w:rsid w:val="00D419F8"/>
    <w:rsid w:val="00D44434"/>
    <w:rsid w:val="00D447AF"/>
    <w:rsid w:val="00D54674"/>
    <w:rsid w:val="00D65716"/>
    <w:rsid w:val="00D66AAC"/>
    <w:rsid w:val="00D673CE"/>
    <w:rsid w:val="00D73A9B"/>
    <w:rsid w:val="00D74450"/>
    <w:rsid w:val="00D77A94"/>
    <w:rsid w:val="00D85757"/>
    <w:rsid w:val="00D90255"/>
    <w:rsid w:val="00D95808"/>
    <w:rsid w:val="00D976C3"/>
    <w:rsid w:val="00DA7A1D"/>
    <w:rsid w:val="00DB150E"/>
    <w:rsid w:val="00DB1C38"/>
    <w:rsid w:val="00DB7DFB"/>
    <w:rsid w:val="00DD4A42"/>
    <w:rsid w:val="00DD6FC9"/>
    <w:rsid w:val="00DE1F8E"/>
    <w:rsid w:val="00DE48E7"/>
    <w:rsid w:val="00DE5A7F"/>
    <w:rsid w:val="00DE6C15"/>
    <w:rsid w:val="00DE769F"/>
    <w:rsid w:val="00E008F3"/>
    <w:rsid w:val="00E024E8"/>
    <w:rsid w:val="00E046D3"/>
    <w:rsid w:val="00E16351"/>
    <w:rsid w:val="00E214C3"/>
    <w:rsid w:val="00E40B6E"/>
    <w:rsid w:val="00E42DF4"/>
    <w:rsid w:val="00E4363B"/>
    <w:rsid w:val="00E51217"/>
    <w:rsid w:val="00E52963"/>
    <w:rsid w:val="00E537C7"/>
    <w:rsid w:val="00E57D80"/>
    <w:rsid w:val="00E61E6E"/>
    <w:rsid w:val="00E64A37"/>
    <w:rsid w:val="00E76D98"/>
    <w:rsid w:val="00E83484"/>
    <w:rsid w:val="00EA757F"/>
    <w:rsid w:val="00EB38A8"/>
    <w:rsid w:val="00EB3AC8"/>
    <w:rsid w:val="00EB5721"/>
    <w:rsid w:val="00EC18EA"/>
    <w:rsid w:val="00EC2484"/>
    <w:rsid w:val="00EC2E70"/>
    <w:rsid w:val="00EC37CA"/>
    <w:rsid w:val="00EC5F13"/>
    <w:rsid w:val="00ED78C5"/>
    <w:rsid w:val="00EE6E38"/>
    <w:rsid w:val="00EF236D"/>
    <w:rsid w:val="00EF4081"/>
    <w:rsid w:val="00EF469F"/>
    <w:rsid w:val="00F0494F"/>
    <w:rsid w:val="00F06906"/>
    <w:rsid w:val="00F141CE"/>
    <w:rsid w:val="00F158DC"/>
    <w:rsid w:val="00F205E9"/>
    <w:rsid w:val="00F229DB"/>
    <w:rsid w:val="00F22C1F"/>
    <w:rsid w:val="00F267F9"/>
    <w:rsid w:val="00F3453D"/>
    <w:rsid w:val="00F3662C"/>
    <w:rsid w:val="00F4567E"/>
    <w:rsid w:val="00F511DB"/>
    <w:rsid w:val="00F52DF2"/>
    <w:rsid w:val="00F70A8D"/>
    <w:rsid w:val="00F8270A"/>
    <w:rsid w:val="00F859E1"/>
    <w:rsid w:val="00F92482"/>
    <w:rsid w:val="00FA120C"/>
    <w:rsid w:val="00FA1BDD"/>
    <w:rsid w:val="00FA3A92"/>
    <w:rsid w:val="00FB2096"/>
    <w:rsid w:val="00FB4296"/>
    <w:rsid w:val="00FC0031"/>
    <w:rsid w:val="00FC2E64"/>
    <w:rsid w:val="00FD0C16"/>
    <w:rsid w:val="00FD1C4B"/>
    <w:rsid w:val="00FD3893"/>
    <w:rsid w:val="00FD3BAA"/>
    <w:rsid w:val="00FD6160"/>
    <w:rsid w:val="00FE2FEC"/>
    <w:rsid w:val="00FE3833"/>
    <w:rsid w:val="00FE5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57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4558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559E9"/>
    <w:pPr>
      <w:keepNext/>
      <w:widowControl w:val="0"/>
      <w:tabs>
        <w:tab w:val="left" w:pos="3260"/>
        <w:tab w:val="left" w:pos="3543"/>
        <w:tab w:val="left" w:pos="4677"/>
        <w:tab w:val="left" w:pos="5670"/>
        <w:tab w:val="left" w:pos="5953"/>
        <w:tab w:val="left" w:pos="6591"/>
      </w:tabs>
      <w:spacing w:after="0" w:line="240" w:lineRule="atLeast"/>
      <w:jc w:val="both"/>
      <w:outlineLvl w:val="1"/>
    </w:pPr>
    <w:rPr>
      <w:rFonts w:ascii="Arial" w:eastAsia="Times New Roman" w:hAnsi="Arial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0559E9"/>
    <w:rPr>
      <w:rFonts w:ascii="Arial" w:hAnsi="Arial" w:cs="Times New Roman"/>
      <w:snapToGrid w:val="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17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86D48"/>
    <w:rPr>
      <w:rFonts w:cs="Times New Roman"/>
    </w:rPr>
  </w:style>
  <w:style w:type="paragraph" w:styleId="Zpat">
    <w:name w:val="footer"/>
    <w:basedOn w:val="Normln"/>
    <w:link w:val="ZpatChar"/>
    <w:uiPriority w:val="99"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86D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86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86D4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C31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99"/>
    <w:qFormat/>
    <w:locked/>
    <w:rsid w:val="00EE6E38"/>
    <w:rPr>
      <w:rFonts w:cs="Times New Roman"/>
      <w:b/>
      <w:bCs/>
    </w:rPr>
  </w:style>
  <w:style w:type="character" w:customStyle="1" w:styleId="apple-converted-space">
    <w:name w:val="apple-converted-space"/>
    <w:basedOn w:val="Standardnpsmoodstavce"/>
    <w:rsid w:val="0015181E"/>
  </w:style>
  <w:style w:type="paragraph" w:styleId="Obsah1">
    <w:name w:val="toc 1"/>
    <w:basedOn w:val="Normln"/>
    <w:next w:val="Normln"/>
    <w:autoRedefine/>
    <w:uiPriority w:val="39"/>
    <w:locked/>
    <w:rsid w:val="0039785D"/>
    <w:pPr>
      <w:spacing w:after="100"/>
    </w:pPr>
  </w:style>
  <w:style w:type="paragraph" w:styleId="Obsah2">
    <w:name w:val="toc 2"/>
    <w:basedOn w:val="Normln"/>
    <w:next w:val="Normln"/>
    <w:autoRedefine/>
    <w:uiPriority w:val="39"/>
    <w:locked/>
    <w:rsid w:val="0039785D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39785D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4558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Zkladntextodsazen2">
    <w:name w:val="Body Text Indent 2"/>
    <w:basedOn w:val="Normln"/>
    <w:link w:val="Zkladntextodsazen2Char"/>
    <w:semiHidden/>
    <w:rsid w:val="00A050AA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050AA"/>
    <w:rPr>
      <w:rFonts w:ascii="Arial" w:eastAsia="Times New Roman" w:hAnsi="Arial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0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0AA"/>
    <w:rPr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locked/>
    <w:rsid w:val="005E680E"/>
    <w:pPr>
      <w:spacing w:line="240" w:lineRule="auto"/>
    </w:pPr>
    <w:rPr>
      <w:rFonts w:ascii="Times New Roman" w:eastAsiaTheme="minorHAnsi" w:hAnsi="Times New Roman" w:cstheme="minorBidi"/>
      <w:b/>
      <w:bCs/>
      <w:szCs w:val="18"/>
    </w:rPr>
  </w:style>
  <w:style w:type="table" w:customStyle="1" w:styleId="Svtlmka1">
    <w:name w:val="Světlá mřížka1"/>
    <w:basedOn w:val="Normlntabulka"/>
    <w:uiPriority w:val="62"/>
    <w:rsid w:val="005E680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50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7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C63FB-2BEC-4A46-9D24-CF610B9DC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3906</Words>
  <Characters>23763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 na výstavbu-rekonstrukci polní cesty HPC 1v k</vt:lpstr>
    </vt:vector>
  </TitlesOfParts>
  <Company/>
  <LinksUpToDate>false</LinksUpToDate>
  <CharactersWithSpaces>27614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 na výstavbu-rekonstrukci polní cesty HPC 1v k</dc:title>
  <dc:creator>Vaše jméno</dc:creator>
  <cp:lastModifiedBy>pavel.ibl</cp:lastModifiedBy>
  <cp:revision>12</cp:revision>
  <cp:lastPrinted>2014-08-08T13:11:00Z</cp:lastPrinted>
  <dcterms:created xsi:type="dcterms:W3CDTF">2016-04-25T11:19:00Z</dcterms:created>
  <dcterms:modified xsi:type="dcterms:W3CDTF">2016-05-18T12:33:00Z</dcterms:modified>
</cp:coreProperties>
</file>